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E9D48B" w14:textId="77777777" w:rsidR="00910686" w:rsidRDefault="00BC3F86">
      <w:pPr>
        <w:pStyle w:val="Body"/>
        <w:rPr>
          <w:rFonts w:ascii="Segoe UI" w:eastAsia="Segoe UI" w:hAnsi="Segoe UI" w:cs="Segoe UI"/>
          <w:sz w:val="24"/>
          <w:szCs w:val="24"/>
        </w:rPr>
      </w:pPr>
      <w:r>
        <w:rPr>
          <w:rFonts w:ascii="Segoe UI" w:eastAsia="Segoe UI" w:hAnsi="Segoe UI" w:cs="Segoe UI"/>
          <w:b/>
          <w:bCs/>
          <w:noProof/>
          <w:sz w:val="24"/>
          <w:szCs w:val="24"/>
        </w:rPr>
        <mc:AlternateContent>
          <mc:Choice Requires="wps">
            <w:drawing>
              <wp:anchor distT="80010" distB="80010" distL="80010" distR="80010" simplePos="0" relativeHeight="251659264" behindDoc="0" locked="0" layoutInCell="1" allowOverlap="1" wp14:anchorId="6DF253D8" wp14:editId="2F58EF26">
                <wp:simplePos x="0" y="0"/>
                <wp:positionH relativeFrom="column">
                  <wp:posOffset>-152400</wp:posOffset>
                </wp:positionH>
                <wp:positionV relativeFrom="line">
                  <wp:posOffset>0</wp:posOffset>
                </wp:positionV>
                <wp:extent cx="6202680" cy="1798320"/>
                <wp:effectExtent l="0" t="0" r="0" b="0"/>
                <wp:wrapSquare wrapText="bothSides" distT="80010" distB="80010" distL="80010" distR="80010"/>
                <wp:docPr id="1073741825" name="officeArt object" descr="Text Box 2"/>
                <wp:cNvGraphicFramePr/>
                <a:graphic xmlns:a="http://schemas.openxmlformats.org/drawingml/2006/main">
                  <a:graphicData uri="http://schemas.microsoft.com/office/word/2010/wordprocessingShape">
                    <wps:wsp>
                      <wps:cNvSpPr txBox="1"/>
                      <wps:spPr>
                        <a:xfrm>
                          <a:off x="0" y="0"/>
                          <a:ext cx="6202680" cy="1798320"/>
                        </a:xfrm>
                        <a:prstGeom prst="rect">
                          <a:avLst/>
                        </a:prstGeom>
                        <a:solidFill>
                          <a:srgbClr val="FFFFFF"/>
                        </a:solidFill>
                        <a:ln w="9525" cap="flat">
                          <a:solidFill>
                            <a:srgbClr val="000000"/>
                          </a:solidFill>
                          <a:prstDash val="solid"/>
                          <a:miter lim="800000"/>
                        </a:ln>
                        <a:effectLst/>
                      </wps:spPr>
                      <wps:txbx>
                        <w:txbxContent>
                          <w:p w14:paraId="69979E65" w14:textId="77777777" w:rsidR="00910686" w:rsidRDefault="00BC3F86">
                            <w:pPr>
                              <w:pStyle w:val="Body"/>
                              <w:pBdr>
                                <w:top w:val="single" w:sz="4" w:space="0" w:color="000000"/>
                                <w:bottom w:val="single" w:sz="4" w:space="0" w:color="000000"/>
                              </w:pBdr>
                              <w:rPr>
                                <w:rFonts w:ascii="Segoe UI" w:eastAsia="Segoe UI" w:hAnsi="Segoe UI" w:cs="Segoe UI"/>
                                <w:b/>
                                <w:bCs/>
                                <w:sz w:val="36"/>
                                <w:szCs w:val="36"/>
                              </w:rPr>
                            </w:pPr>
                            <w:r>
                              <w:rPr>
                                <w:rFonts w:ascii="Segoe UI" w:eastAsia="Segoe UI" w:hAnsi="Segoe UI" w:cs="Segoe UI"/>
                                <w:b/>
                                <w:bCs/>
                                <w:sz w:val="36"/>
                                <w:szCs w:val="36"/>
                                <w:lang w:val="en-US"/>
                              </w:rPr>
                              <w:t>Document name:</w:t>
                            </w:r>
                            <w:r>
                              <w:rPr>
                                <w:rFonts w:ascii="Segoe UI" w:eastAsia="Segoe UI" w:hAnsi="Segoe UI" w:cs="Segoe UI"/>
                                <w:sz w:val="36"/>
                                <w:szCs w:val="36"/>
                                <w:lang w:val="pt-PT"/>
                              </w:rPr>
                              <w:t xml:space="preserve"> </w:t>
                            </w:r>
                            <w:r>
                              <w:rPr>
                                <w:rFonts w:ascii="Segoe UI" w:eastAsia="Segoe UI" w:hAnsi="Segoe UI" w:cs="Segoe UI"/>
                                <w:sz w:val="36"/>
                                <w:szCs w:val="36"/>
                                <w:lang w:val="en-US"/>
                              </w:rPr>
                              <w:t>Data Security and Protection Policy</w:t>
                            </w:r>
                          </w:p>
                          <w:p w14:paraId="78A48A17" w14:textId="38FCF8E4" w:rsidR="00910686" w:rsidRDefault="00BC3F86">
                            <w:pPr>
                              <w:pStyle w:val="Body"/>
                              <w:pBdr>
                                <w:top w:val="single" w:sz="4" w:space="0" w:color="000000"/>
                                <w:bottom w:val="single" w:sz="4" w:space="0" w:color="000000"/>
                              </w:pBdr>
                              <w:rPr>
                                <w:rFonts w:ascii="Segoe UI" w:eastAsia="Segoe UI" w:hAnsi="Segoe UI" w:cs="Segoe UI"/>
                                <w:sz w:val="36"/>
                                <w:szCs w:val="36"/>
                              </w:rPr>
                            </w:pPr>
                            <w:r>
                              <w:rPr>
                                <w:rFonts w:ascii="Segoe UI" w:eastAsia="Segoe UI" w:hAnsi="Segoe UI" w:cs="Segoe UI"/>
                                <w:b/>
                                <w:bCs/>
                                <w:sz w:val="36"/>
                                <w:szCs w:val="36"/>
                                <w:lang w:val="en-US"/>
                              </w:rPr>
                              <w:t>Date created:</w:t>
                            </w:r>
                            <w:proofErr w:type="gramStart"/>
                            <w:r w:rsidR="007A32B7">
                              <w:rPr>
                                <w:rFonts w:ascii="Segoe UI" w:eastAsia="Segoe UI" w:hAnsi="Segoe UI" w:cs="Segoe UI"/>
                                <w:sz w:val="36"/>
                                <w:szCs w:val="36"/>
                                <w:lang w:val="de-DE"/>
                              </w:rPr>
                              <w:t>23/07/2023</w:t>
                            </w:r>
                            <w:proofErr w:type="gramEnd"/>
                          </w:p>
                          <w:p w14:paraId="5B5288CB" w14:textId="763EA75F" w:rsidR="00910686" w:rsidRDefault="00BC3F86">
                            <w:pPr>
                              <w:pStyle w:val="Body"/>
                              <w:pBdr>
                                <w:top w:val="single" w:sz="4" w:space="0" w:color="000000"/>
                                <w:bottom w:val="single" w:sz="4" w:space="0" w:color="000000"/>
                              </w:pBdr>
                            </w:pPr>
                            <w:r>
                              <w:rPr>
                                <w:rFonts w:ascii="Segoe UI" w:eastAsia="Segoe UI" w:hAnsi="Segoe UI" w:cs="Segoe UI"/>
                                <w:b/>
                                <w:bCs/>
                                <w:sz w:val="36"/>
                                <w:szCs w:val="36"/>
                                <w:lang w:val="en-US"/>
                              </w:rPr>
                              <w:t>Author:</w:t>
                            </w:r>
                            <w:r>
                              <w:rPr>
                                <w:rFonts w:ascii="Segoe UI" w:eastAsia="Segoe UI" w:hAnsi="Segoe UI" w:cs="Segoe UI"/>
                                <w:sz w:val="36"/>
                                <w:szCs w:val="36"/>
                                <w:lang w:val="en-US"/>
                              </w:rPr>
                              <w:t xml:space="preserve"> </w:t>
                            </w:r>
                            <w:r w:rsidR="0089668F">
                              <w:rPr>
                                <w:rFonts w:ascii="Segoe UI" w:eastAsia="Segoe UI" w:hAnsi="Segoe UI" w:cs="Segoe UI"/>
                                <w:sz w:val="36"/>
                                <w:szCs w:val="36"/>
                                <w:lang w:val="en-US"/>
                              </w:rPr>
                              <w:t>Cathryn Tripp</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6DF253D8" id="_x0000_t202" coordsize="21600,21600" o:spt="202" path="m,l,21600r21600,l21600,xe">
                <v:stroke joinstyle="miter"/>
                <v:path gradientshapeok="t" o:connecttype="rect"/>
              </v:shapetype>
              <v:shape id="officeArt object" o:spid="_x0000_s1026" type="#_x0000_t202" alt="Text Box 2" style="position:absolute;margin-left:-12pt;margin-top:0;width:488.4pt;height:141.6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">
                <v:textbox inset="1.27mm,1.27mm,1.27mm,1.27mm">
                  <w:txbxContent>
                    <w:p w14:paraId="69979E65" w14:textId="77777777" w:rsidR="00910686" w:rsidRDefault="00BC3F86">
                      <w:pPr>
                        <w:pStyle w:val="Body"/>
                        <w:pBdr>
                          <w:top w:val="single" w:sz="4" w:space="0" w:color="000000"/>
                          <w:bottom w:val="single" w:sz="4" w:space="0" w:color="000000"/>
                        </w:pBdr>
                        <w:rPr>
                          <w:rFonts w:ascii="Segoe UI" w:eastAsia="Segoe UI" w:hAnsi="Segoe UI" w:cs="Segoe UI"/>
                          <w:b/>
                          <w:bCs/>
                          <w:sz w:val="36"/>
                          <w:szCs w:val="36"/>
                        </w:rPr>
                      </w:pPr>
                      <w:r>
                        <w:rPr>
                          <w:rFonts w:ascii="Segoe UI" w:eastAsia="Segoe UI" w:hAnsi="Segoe UI" w:cs="Segoe UI"/>
                          <w:b/>
                          <w:bCs/>
                          <w:sz w:val="36"/>
                          <w:szCs w:val="36"/>
                          <w:lang w:val="en-US"/>
                        </w:rPr>
                        <w:t>Document name:</w:t>
                      </w:r>
                      <w:r>
                        <w:rPr>
                          <w:rFonts w:ascii="Segoe UI" w:eastAsia="Segoe UI" w:hAnsi="Segoe UI" w:cs="Segoe UI"/>
                          <w:sz w:val="36"/>
                          <w:szCs w:val="36"/>
                          <w:lang w:val="pt-PT"/>
                        </w:rPr>
                        <w:t xml:space="preserve"> </w:t>
                      </w:r>
                      <w:r>
                        <w:rPr>
                          <w:rFonts w:ascii="Segoe UI" w:eastAsia="Segoe UI" w:hAnsi="Segoe UI" w:cs="Segoe UI"/>
                          <w:sz w:val="36"/>
                          <w:szCs w:val="36"/>
                          <w:lang w:val="en-US"/>
                        </w:rPr>
                        <w:t>Data Security and Protection Policy</w:t>
                      </w:r>
                    </w:p>
                    <w:p w14:paraId="78A48A17" w14:textId="38FCF8E4" w:rsidR="00910686" w:rsidRDefault="00BC3F86">
                      <w:pPr>
                        <w:pStyle w:val="Body"/>
                        <w:pBdr>
                          <w:top w:val="single" w:sz="4" w:space="0" w:color="000000"/>
                          <w:bottom w:val="single" w:sz="4" w:space="0" w:color="000000"/>
                        </w:pBdr>
                        <w:rPr>
                          <w:rFonts w:ascii="Segoe UI" w:eastAsia="Segoe UI" w:hAnsi="Segoe UI" w:cs="Segoe UI"/>
                          <w:sz w:val="36"/>
                          <w:szCs w:val="36"/>
                        </w:rPr>
                      </w:pPr>
                      <w:r>
                        <w:rPr>
                          <w:rFonts w:ascii="Segoe UI" w:eastAsia="Segoe UI" w:hAnsi="Segoe UI" w:cs="Segoe UI"/>
                          <w:b/>
                          <w:bCs/>
                          <w:sz w:val="36"/>
                          <w:szCs w:val="36"/>
                          <w:lang w:val="en-US"/>
                        </w:rPr>
                        <w:t>Date created:</w:t>
                      </w:r>
                      <w:proofErr w:type="gramStart"/>
                      <w:r w:rsidR="007A32B7">
                        <w:rPr>
                          <w:rFonts w:ascii="Segoe UI" w:eastAsia="Segoe UI" w:hAnsi="Segoe UI" w:cs="Segoe UI"/>
                          <w:sz w:val="36"/>
                          <w:szCs w:val="36"/>
                          <w:lang w:val="de-DE"/>
                        </w:rPr>
                        <w:t>23/07/2023</w:t>
                      </w:r>
                      <w:proofErr w:type="gramEnd"/>
                    </w:p>
                    <w:p w14:paraId="5B5288CB" w14:textId="763EA75F" w:rsidR="00910686" w:rsidRDefault="00BC3F86">
                      <w:pPr>
                        <w:pStyle w:val="Body"/>
                        <w:pBdr>
                          <w:top w:val="single" w:sz="4" w:space="0" w:color="000000"/>
                          <w:bottom w:val="single" w:sz="4" w:space="0" w:color="000000"/>
                        </w:pBdr>
                      </w:pPr>
                      <w:r>
                        <w:rPr>
                          <w:rFonts w:ascii="Segoe UI" w:eastAsia="Segoe UI" w:hAnsi="Segoe UI" w:cs="Segoe UI"/>
                          <w:b/>
                          <w:bCs/>
                          <w:sz w:val="36"/>
                          <w:szCs w:val="36"/>
                          <w:lang w:val="en-US"/>
                        </w:rPr>
                        <w:t>Author:</w:t>
                      </w:r>
                      <w:r>
                        <w:rPr>
                          <w:rFonts w:ascii="Segoe UI" w:eastAsia="Segoe UI" w:hAnsi="Segoe UI" w:cs="Segoe UI"/>
                          <w:sz w:val="36"/>
                          <w:szCs w:val="36"/>
                          <w:lang w:val="en-US"/>
                        </w:rPr>
                        <w:t xml:space="preserve"> </w:t>
                      </w:r>
                      <w:r w:rsidR="0089668F">
                        <w:rPr>
                          <w:rFonts w:ascii="Segoe UI" w:eastAsia="Segoe UI" w:hAnsi="Segoe UI" w:cs="Segoe UI"/>
                          <w:sz w:val="36"/>
                          <w:szCs w:val="36"/>
                          <w:lang w:val="en-US"/>
                        </w:rPr>
                        <w:t>Cathryn Tripp</w:t>
                      </w:r>
                    </w:p>
                  </w:txbxContent>
                </v:textbox>
                <w10:wrap type="square" anchory="line"/>
              </v:shape>
            </w:pict>
          </mc:Fallback>
        </mc:AlternateContent>
      </w:r>
    </w:p>
    <w:p w14:paraId="788BD76C" w14:textId="77777777" w:rsidR="00910686" w:rsidRDefault="00BC3F86">
      <w:pPr>
        <w:pStyle w:val="ListParagraph"/>
        <w:numPr>
          <w:ilvl w:val="0"/>
          <w:numId w:val="2"/>
        </w:numPr>
        <w:spacing w:after="0" w:line="360" w:lineRule="auto"/>
        <w:rPr>
          <w:rFonts w:ascii="Segoe UI" w:eastAsia="Segoe UI" w:hAnsi="Segoe UI" w:cs="Segoe UI"/>
          <w:sz w:val="24"/>
          <w:szCs w:val="24"/>
        </w:rPr>
      </w:pPr>
      <w:r>
        <w:rPr>
          <w:rFonts w:ascii="Segoe UI" w:eastAsia="Segoe UI" w:hAnsi="Segoe UI" w:cs="Segoe UI"/>
          <w:b/>
          <w:bCs/>
          <w:sz w:val="24"/>
          <w:szCs w:val="24"/>
        </w:rPr>
        <w:t>Introduction</w:t>
      </w:r>
    </w:p>
    <w:p w14:paraId="27D43F0D"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We </w:t>
      </w:r>
      <w:proofErr w:type="spellStart"/>
      <w:r>
        <w:rPr>
          <w:rFonts w:ascii="Segoe UI" w:eastAsia="Segoe UI" w:hAnsi="Segoe UI" w:cs="Segoe UI"/>
          <w:sz w:val="24"/>
          <w:szCs w:val="24"/>
          <w:lang w:val="en-US"/>
        </w:rPr>
        <w:t>recognise</w:t>
      </w:r>
      <w:proofErr w:type="spellEnd"/>
      <w:r>
        <w:rPr>
          <w:rFonts w:ascii="Segoe UI" w:eastAsia="Segoe UI" w:hAnsi="Segoe UI" w:cs="Segoe UI"/>
          <w:sz w:val="24"/>
          <w:szCs w:val="24"/>
          <w:lang w:val="en-US"/>
        </w:rPr>
        <w:t xml:space="preserve"> that Data Security and Protection is essential for modern optical practices delivering private and NHS services. We take the security and protection of our patients’ data extremely seriously. All data will be processed in full accordance with the Data Protection Act 2018 incorporating GDPR. This Policy includes the requirements of the national Data Security Standards applicable to an optical practice.</w:t>
      </w:r>
    </w:p>
    <w:p w14:paraId="14839018"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rPr>
        <w:br/>
      </w:r>
      <w:r>
        <w:rPr>
          <w:rFonts w:ascii="Segoe UI" w:eastAsia="Segoe UI" w:hAnsi="Segoe UI" w:cs="Segoe UI"/>
          <w:sz w:val="24"/>
          <w:szCs w:val="24"/>
          <w:lang w:val="en-US"/>
        </w:rPr>
        <w:t>The Practice’s Senior Information Risk Officer (SIRO) is responsible for implementing this policy in conjunction with Practice management. The SIRO will also work alongside the Practice’s Data Protection Officer (DPO) and the Practice’</w:t>
      </w:r>
      <w:r>
        <w:rPr>
          <w:rFonts w:ascii="Segoe UI" w:eastAsia="Segoe UI" w:hAnsi="Segoe UI" w:cs="Segoe UI"/>
          <w:sz w:val="24"/>
          <w:szCs w:val="24"/>
          <w:lang w:val="it-IT"/>
        </w:rPr>
        <w:t>s Caldicott Guardian.</w:t>
      </w:r>
    </w:p>
    <w:p w14:paraId="163BAF4E" w14:textId="773DBE6D" w:rsidR="00910686" w:rsidRDefault="00BC3F86">
      <w:pPr>
        <w:pStyle w:val="ListParagraph"/>
        <w:numPr>
          <w:ilvl w:val="0"/>
          <w:numId w:val="4"/>
        </w:numPr>
        <w:spacing w:line="360" w:lineRule="auto"/>
        <w:rPr>
          <w:rFonts w:ascii="Segoe UI" w:eastAsia="Segoe UI" w:hAnsi="Segoe UI" w:cs="Segoe UI"/>
          <w:sz w:val="24"/>
          <w:szCs w:val="24"/>
        </w:rPr>
      </w:pPr>
      <w:r>
        <w:rPr>
          <w:rFonts w:ascii="Segoe UI" w:eastAsia="Segoe UI" w:hAnsi="Segoe UI" w:cs="Segoe UI"/>
          <w:sz w:val="24"/>
          <w:szCs w:val="24"/>
        </w:rPr>
        <w:t xml:space="preserve">The Practice’s SIRO </w:t>
      </w:r>
      <w:proofErr w:type="gramStart"/>
      <w:r>
        <w:rPr>
          <w:rFonts w:ascii="Segoe UI" w:eastAsia="Segoe UI" w:hAnsi="Segoe UI" w:cs="Segoe UI"/>
          <w:sz w:val="24"/>
          <w:szCs w:val="24"/>
        </w:rPr>
        <w:t xml:space="preserve">is </w:t>
      </w:r>
      <w:r w:rsidR="003928CA">
        <w:rPr>
          <w:rFonts w:ascii="Segoe UI" w:eastAsia="Segoe UI" w:hAnsi="Segoe UI" w:cs="Segoe UI"/>
          <w:sz w:val="24"/>
          <w:szCs w:val="24"/>
        </w:rPr>
        <w:t xml:space="preserve"> </w:t>
      </w:r>
      <w:r w:rsidR="0089668F">
        <w:rPr>
          <w:rFonts w:ascii="Segoe UI" w:eastAsia="Segoe UI" w:hAnsi="Segoe UI" w:cs="Segoe UI"/>
          <w:sz w:val="24"/>
          <w:szCs w:val="24"/>
        </w:rPr>
        <w:t>Cathryn</w:t>
      </w:r>
      <w:proofErr w:type="gramEnd"/>
      <w:r w:rsidR="0089668F">
        <w:rPr>
          <w:rFonts w:ascii="Segoe UI" w:eastAsia="Segoe UI" w:hAnsi="Segoe UI" w:cs="Segoe UI"/>
          <w:sz w:val="24"/>
          <w:szCs w:val="24"/>
        </w:rPr>
        <w:t xml:space="preserve"> Tripp </w:t>
      </w:r>
      <w:r>
        <w:rPr>
          <w:rFonts w:ascii="Segoe UI" w:eastAsia="Segoe UI" w:hAnsi="Segoe UI" w:cs="Segoe UI"/>
          <w:sz w:val="24"/>
          <w:szCs w:val="24"/>
        </w:rPr>
        <w:t xml:space="preserve">(Data Security Standard 1.1.1). </w:t>
      </w:r>
    </w:p>
    <w:p w14:paraId="0AC0FADD" w14:textId="3EA7E45C" w:rsidR="00910686" w:rsidRDefault="00BC3F86">
      <w:pPr>
        <w:pStyle w:val="ListParagraph"/>
        <w:numPr>
          <w:ilvl w:val="0"/>
          <w:numId w:val="4"/>
        </w:numPr>
        <w:spacing w:line="360" w:lineRule="auto"/>
        <w:rPr>
          <w:rFonts w:ascii="Segoe UI" w:eastAsia="Segoe UI" w:hAnsi="Segoe UI" w:cs="Segoe UI"/>
          <w:sz w:val="24"/>
          <w:szCs w:val="24"/>
        </w:rPr>
      </w:pPr>
      <w:r>
        <w:rPr>
          <w:rFonts w:ascii="Segoe UI" w:eastAsia="Segoe UI" w:hAnsi="Segoe UI" w:cs="Segoe UI"/>
          <w:sz w:val="24"/>
          <w:szCs w:val="24"/>
        </w:rPr>
        <w:t xml:space="preserve">The Practice’s DPO is </w:t>
      </w:r>
      <w:r w:rsidR="0089668F">
        <w:rPr>
          <w:rFonts w:ascii="Segoe UI" w:eastAsia="Segoe UI" w:hAnsi="Segoe UI" w:cs="Segoe UI"/>
          <w:b/>
          <w:bCs/>
          <w:sz w:val="24"/>
          <w:szCs w:val="24"/>
        </w:rPr>
        <w:t>Cathryn Tripp</w:t>
      </w:r>
      <w:r>
        <w:rPr>
          <w:rFonts w:ascii="Segoe UI" w:eastAsia="Segoe UI" w:hAnsi="Segoe UI" w:cs="Segoe UI"/>
          <w:sz w:val="24"/>
          <w:szCs w:val="24"/>
        </w:rPr>
        <w:t xml:space="preserve"> (Data Security Standard 1.1.6). </w:t>
      </w:r>
    </w:p>
    <w:p w14:paraId="28649441" w14:textId="18107DF1" w:rsidR="00910686" w:rsidRDefault="00BC3F86">
      <w:pPr>
        <w:pStyle w:val="ListParagraph"/>
        <w:numPr>
          <w:ilvl w:val="0"/>
          <w:numId w:val="4"/>
        </w:numPr>
        <w:spacing w:line="360" w:lineRule="auto"/>
        <w:rPr>
          <w:rFonts w:ascii="Segoe UI" w:eastAsia="Segoe UI" w:hAnsi="Segoe UI" w:cs="Segoe UI"/>
          <w:sz w:val="24"/>
          <w:szCs w:val="24"/>
        </w:rPr>
      </w:pPr>
      <w:r>
        <w:rPr>
          <w:rFonts w:ascii="Segoe UI" w:eastAsia="Segoe UI" w:hAnsi="Segoe UI" w:cs="Segoe UI"/>
          <w:sz w:val="24"/>
          <w:szCs w:val="24"/>
        </w:rPr>
        <w:t xml:space="preserve">The Practice’s Caldicott Guardian </w:t>
      </w:r>
      <w:proofErr w:type="gramStart"/>
      <w:r>
        <w:rPr>
          <w:rFonts w:ascii="Segoe UI" w:eastAsia="Segoe UI" w:hAnsi="Segoe UI" w:cs="Segoe UI"/>
          <w:sz w:val="24"/>
          <w:szCs w:val="24"/>
        </w:rPr>
        <w:t xml:space="preserve">is  </w:t>
      </w:r>
      <w:r w:rsidR="0089668F">
        <w:rPr>
          <w:rFonts w:ascii="Segoe UI" w:eastAsia="Segoe UI" w:hAnsi="Segoe UI" w:cs="Segoe UI"/>
          <w:sz w:val="24"/>
          <w:szCs w:val="24"/>
        </w:rPr>
        <w:t>Cathryn</w:t>
      </w:r>
      <w:proofErr w:type="gramEnd"/>
      <w:r w:rsidR="0089668F">
        <w:rPr>
          <w:rFonts w:ascii="Segoe UI" w:eastAsia="Segoe UI" w:hAnsi="Segoe UI" w:cs="Segoe UI"/>
          <w:sz w:val="24"/>
          <w:szCs w:val="24"/>
        </w:rPr>
        <w:t xml:space="preserve"> Tripp </w:t>
      </w:r>
      <w:r>
        <w:rPr>
          <w:rFonts w:ascii="Segoe UI" w:eastAsia="Segoe UI" w:hAnsi="Segoe UI" w:cs="Segoe UI"/>
          <w:sz w:val="24"/>
          <w:szCs w:val="24"/>
        </w:rPr>
        <w:t>(Data Security Standard 1.1.3).</w:t>
      </w:r>
    </w:p>
    <w:p w14:paraId="35983C48" w14:textId="1B521F95"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t>The Practice is registered with the Information Commissioner. Our registration number is</w:t>
      </w:r>
      <w:r w:rsidR="0089668F">
        <w:rPr>
          <w:rFonts w:ascii="Segoe UI" w:eastAsia="Segoe UI" w:hAnsi="Segoe UI" w:cs="Segoe UI"/>
          <w:sz w:val="24"/>
          <w:szCs w:val="24"/>
          <w:lang w:val="en-US"/>
        </w:rPr>
        <w:t xml:space="preserve"> </w:t>
      </w:r>
      <w:r w:rsidR="0089668F">
        <w:rPr>
          <w:rFonts w:ascii="Segoe UI" w:eastAsia="Segoe UI" w:hAnsi="Segoe UI" w:cs="Segoe UI"/>
          <w:b/>
          <w:bCs/>
          <w:sz w:val="24"/>
          <w:szCs w:val="24"/>
          <w:lang w:val="en-US"/>
        </w:rPr>
        <w:t>Z</w:t>
      </w:r>
      <w:proofErr w:type="gramStart"/>
      <w:r w:rsidR="0089668F">
        <w:rPr>
          <w:rFonts w:ascii="Segoe UI" w:eastAsia="Segoe UI" w:hAnsi="Segoe UI" w:cs="Segoe UI"/>
          <w:b/>
          <w:bCs/>
          <w:sz w:val="24"/>
          <w:szCs w:val="24"/>
          <w:lang w:val="en-US"/>
        </w:rPr>
        <w:t>8711182</w:t>
      </w:r>
      <w:r>
        <w:rPr>
          <w:rFonts w:ascii="Segoe UI" w:eastAsia="Segoe UI" w:hAnsi="Segoe UI" w:cs="Segoe UI"/>
          <w:sz w:val="24"/>
          <w:szCs w:val="24"/>
          <w:lang w:val="en-US"/>
        </w:rPr>
        <w:t xml:space="preserve"> </w:t>
      </w:r>
      <w:r w:rsidR="003928CA">
        <w:rPr>
          <w:rFonts w:ascii="Segoe UI" w:eastAsia="Segoe UI" w:hAnsi="Segoe UI" w:cs="Segoe UI"/>
          <w:b/>
          <w:bCs/>
          <w:sz w:val="24"/>
          <w:szCs w:val="24"/>
          <w:lang w:val="en-US"/>
        </w:rPr>
        <w:t>.</w:t>
      </w:r>
      <w:proofErr w:type="gramEnd"/>
    </w:p>
    <w:p w14:paraId="2C4D789D"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en-US"/>
        </w:rPr>
        <w:lastRenderedPageBreak/>
        <w:t xml:space="preserve">The Practice has an </w:t>
      </w:r>
      <w:proofErr w:type="gramStart"/>
      <w:r>
        <w:rPr>
          <w:rFonts w:ascii="Segoe UI" w:eastAsia="Segoe UI" w:hAnsi="Segoe UI" w:cs="Segoe UI"/>
          <w:sz w:val="24"/>
          <w:szCs w:val="24"/>
          <w:lang w:val="en-US"/>
        </w:rPr>
        <w:t>up to date</w:t>
      </w:r>
      <w:proofErr w:type="gramEnd"/>
      <w:r>
        <w:rPr>
          <w:rFonts w:ascii="Segoe UI" w:eastAsia="Segoe UI" w:hAnsi="Segoe UI" w:cs="Segoe UI"/>
          <w:sz w:val="24"/>
          <w:szCs w:val="24"/>
          <w:lang w:val="en-US"/>
        </w:rPr>
        <w:t xml:space="preserve"> Freedom of Information Act statement which is available to patients. The Practice has a separate Privacy Policy which explains individuals’ rights under GDPR (see Appendix 1) (Data Security Standard 1.3.3).</w:t>
      </w:r>
    </w:p>
    <w:p w14:paraId="3318EC70"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This Data Security and Protection policy, including the list of all systems/information holding personal information, is reviewed annually or more frequently as required (Data Security Standard 2.1.1.).</w:t>
      </w:r>
    </w:p>
    <w:p w14:paraId="5E335083" w14:textId="77777777" w:rsidR="00910686" w:rsidRDefault="00910686">
      <w:pPr>
        <w:pStyle w:val="Body"/>
        <w:spacing w:after="0" w:line="360" w:lineRule="auto"/>
        <w:rPr>
          <w:rFonts w:ascii="Segoe UI" w:eastAsia="Segoe UI" w:hAnsi="Segoe UI" w:cs="Segoe UI"/>
          <w:sz w:val="24"/>
          <w:szCs w:val="24"/>
        </w:rPr>
      </w:pPr>
    </w:p>
    <w:p w14:paraId="71A4AAE5" w14:textId="77777777" w:rsidR="00910686" w:rsidRDefault="00BC3F86">
      <w:pPr>
        <w:pStyle w:val="ListParagraph"/>
        <w:numPr>
          <w:ilvl w:val="0"/>
          <w:numId w:val="5"/>
        </w:numPr>
        <w:spacing w:after="0" w:line="360" w:lineRule="auto"/>
        <w:rPr>
          <w:rFonts w:ascii="Segoe UI" w:eastAsia="Segoe UI" w:hAnsi="Segoe UI" w:cs="Segoe UI"/>
          <w:b/>
          <w:bCs/>
          <w:sz w:val="24"/>
          <w:szCs w:val="24"/>
        </w:rPr>
      </w:pPr>
      <w:r>
        <w:rPr>
          <w:rFonts w:ascii="Segoe UI" w:eastAsia="Segoe UI" w:hAnsi="Segoe UI" w:cs="Segoe UI"/>
          <w:b/>
          <w:bCs/>
          <w:sz w:val="24"/>
          <w:szCs w:val="24"/>
        </w:rPr>
        <w:t>Purpose</w:t>
      </w:r>
    </w:p>
    <w:p w14:paraId="553D1651"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The purpose of this policy is to demonstrate the measures we take to ensure data security and protection. It describes the data that we hold about patients, how we hold it, how we protect it, how we use and process it (including what patients need to be provided with) and how we transfer it (Data Security Standard 1.2).</w:t>
      </w:r>
    </w:p>
    <w:p w14:paraId="238DF679" w14:textId="77777777" w:rsidR="00910686" w:rsidRDefault="00910686">
      <w:pPr>
        <w:pStyle w:val="Body"/>
        <w:spacing w:after="0" w:line="360" w:lineRule="auto"/>
        <w:rPr>
          <w:rFonts w:ascii="Segoe UI" w:eastAsia="Segoe UI" w:hAnsi="Segoe UI" w:cs="Segoe UI"/>
          <w:sz w:val="24"/>
          <w:szCs w:val="24"/>
        </w:rPr>
      </w:pPr>
    </w:p>
    <w:p w14:paraId="183539A8" w14:textId="77777777" w:rsidR="00910686" w:rsidRDefault="00BC3F86">
      <w:pPr>
        <w:pStyle w:val="ListParagraph"/>
        <w:numPr>
          <w:ilvl w:val="0"/>
          <w:numId w:val="2"/>
        </w:numPr>
        <w:spacing w:after="0" w:line="360" w:lineRule="auto"/>
        <w:rPr>
          <w:rFonts w:ascii="Segoe UI" w:eastAsia="Segoe UI" w:hAnsi="Segoe UI" w:cs="Segoe UI"/>
          <w:b/>
          <w:bCs/>
          <w:sz w:val="24"/>
          <w:szCs w:val="24"/>
        </w:rPr>
      </w:pPr>
      <w:r>
        <w:rPr>
          <w:rFonts w:ascii="Segoe UI" w:eastAsia="Segoe UI" w:hAnsi="Segoe UI" w:cs="Segoe UI"/>
          <w:b/>
          <w:bCs/>
          <w:sz w:val="24"/>
          <w:szCs w:val="24"/>
        </w:rPr>
        <w:t>Audience</w:t>
      </w:r>
    </w:p>
    <w:p w14:paraId="4CF19043"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The audience of this policy is:</w:t>
      </w:r>
    </w:p>
    <w:p w14:paraId="6A3836F3" w14:textId="77777777" w:rsidR="00910686" w:rsidRDefault="00910686">
      <w:pPr>
        <w:pStyle w:val="Body"/>
        <w:spacing w:after="0" w:line="360" w:lineRule="auto"/>
        <w:rPr>
          <w:rFonts w:ascii="Segoe UI" w:eastAsia="Segoe UI" w:hAnsi="Segoe UI" w:cs="Segoe UI"/>
          <w:sz w:val="24"/>
          <w:szCs w:val="24"/>
        </w:rPr>
      </w:pPr>
    </w:p>
    <w:p w14:paraId="09A0F59A" w14:textId="77777777" w:rsidR="00910686" w:rsidRDefault="00BC3F86">
      <w:pPr>
        <w:pStyle w:val="ListParagraph"/>
        <w:numPr>
          <w:ilvl w:val="0"/>
          <w:numId w:val="7"/>
        </w:numPr>
        <w:spacing w:after="0" w:line="360" w:lineRule="auto"/>
        <w:rPr>
          <w:rFonts w:ascii="Segoe UI" w:eastAsia="Segoe UI" w:hAnsi="Segoe UI" w:cs="Segoe UI"/>
          <w:sz w:val="24"/>
          <w:szCs w:val="24"/>
        </w:rPr>
      </w:pPr>
      <w:r>
        <w:rPr>
          <w:rFonts w:ascii="Segoe UI" w:eastAsia="Segoe UI" w:hAnsi="Segoe UI" w:cs="Segoe UI"/>
          <w:sz w:val="24"/>
          <w:szCs w:val="24"/>
        </w:rPr>
        <w:t>Our staff</w:t>
      </w:r>
    </w:p>
    <w:p w14:paraId="7EFAC8F1" w14:textId="77777777" w:rsidR="00910686" w:rsidRDefault="00BC3F86">
      <w:pPr>
        <w:pStyle w:val="ListParagraph"/>
        <w:numPr>
          <w:ilvl w:val="0"/>
          <w:numId w:val="7"/>
        </w:numPr>
        <w:spacing w:after="0" w:line="360" w:lineRule="auto"/>
        <w:rPr>
          <w:rFonts w:ascii="Segoe UI" w:eastAsia="Segoe UI" w:hAnsi="Segoe UI" w:cs="Segoe UI"/>
          <w:sz w:val="24"/>
          <w:szCs w:val="24"/>
        </w:rPr>
      </w:pPr>
      <w:r>
        <w:rPr>
          <w:rFonts w:ascii="Segoe UI" w:eastAsia="Segoe UI" w:hAnsi="Segoe UI" w:cs="Segoe UI"/>
          <w:sz w:val="24"/>
          <w:szCs w:val="24"/>
        </w:rPr>
        <w:t>NHS England and other commissioners</w:t>
      </w:r>
    </w:p>
    <w:p w14:paraId="75FBC7FF" w14:textId="77777777" w:rsidR="00910686" w:rsidRDefault="00BC3F86">
      <w:pPr>
        <w:pStyle w:val="ListParagraph"/>
        <w:numPr>
          <w:ilvl w:val="0"/>
          <w:numId w:val="7"/>
        </w:numPr>
        <w:spacing w:after="0" w:line="360" w:lineRule="auto"/>
        <w:rPr>
          <w:rFonts w:ascii="Segoe UI" w:eastAsia="Segoe UI" w:hAnsi="Segoe UI" w:cs="Segoe UI"/>
          <w:sz w:val="24"/>
          <w:szCs w:val="24"/>
        </w:rPr>
      </w:pPr>
      <w:r>
        <w:rPr>
          <w:rFonts w:ascii="Segoe UI" w:eastAsia="Segoe UI" w:hAnsi="Segoe UI" w:cs="Segoe UI"/>
          <w:sz w:val="24"/>
          <w:szCs w:val="24"/>
        </w:rPr>
        <w:t>Patients</w:t>
      </w:r>
    </w:p>
    <w:p w14:paraId="57348AFB" w14:textId="77777777" w:rsidR="00910686" w:rsidRDefault="00BC3F86">
      <w:pPr>
        <w:pStyle w:val="ListParagraph"/>
        <w:numPr>
          <w:ilvl w:val="0"/>
          <w:numId w:val="7"/>
        </w:numPr>
        <w:spacing w:after="0" w:line="360" w:lineRule="auto"/>
        <w:rPr>
          <w:rFonts w:ascii="Segoe UI" w:eastAsia="Segoe UI" w:hAnsi="Segoe UI" w:cs="Segoe UI"/>
          <w:sz w:val="24"/>
          <w:szCs w:val="24"/>
        </w:rPr>
      </w:pPr>
      <w:r>
        <w:rPr>
          <w:rFonts w:ascii="Segoe UI" w:eastAsia="Segoe UI" w:hAnsi="Segoe UI" w:cs="Segoe UI"/>
          <w:sz w:val="24"/>
          <w:szCs w:val="24"/>
        </w:rPr>
        <w:t>Other stakeholders.</w:t>
      </w:r>
    </w:p>
    <w:p w14:paraId="15C49714" w14:textId="77777777" w:rsidR="00910686" w:rsidRDefault="00910686">
      <w:pPr>
        <w:pStyle w:val="Body"/>
        <w:spacing w:after="0" w:line="360" w:lineRule="auto"/>
        <w:rPr>
          <w:rFonts w:ascii="Segoe UI" w:eastAsia="Segoe UI" w:hAnsi="Segoe UI" w:cs="Segoe UI"/>
          <w:b/>
          <w:bCs/>
          <w:sz w:val="24"/>
          <w:szCs w:val="24"/>
        </w:rPr>
      </w:pPr>
    </w:p>
    <w:p w14:paraId="31E49037" w14:textId="77777777" w:rsidR="00910686" w:rsidRDefault="00BC3F86">
      <w:pPr>
        <w:pStyle w:val="ListParagraph"/>
        <w:numPr>
          <w:ilvl w:val="1"/>
          <w:numId w:val="2"/>
        </w:numPr>
        <w:spacing w:after="0" w:line="360" w:lineRule="auto"/>
        <w:rPr>
          <w:rFonts w:ascii="Segoe UI" w:eastAsia="Segoe UI" w:hAnsi="Segoe UI" w:cs="Segoe UI"/>
          <w:b/>
          <w:bCs/>
          <w:sz w:val="24"/>
          <w:szCs w:val="24"/>
        </w:rPr>
      </w:pPr>
      <w:r>
        <w:rPr>
          <w:rFonts w:ascii="Segoe UI" w:eastAsia="Segoe UI" w:hAnsi="Segoe UI" w:cs="Segoe UI"/>
          <w:b/>
          <w:bCs/>
          <w:sz w:val="24"/>
          <w:szCs w:val="24"/>
        </w:rPr>
        <w:t xml:space="preserve">  Distribution plan</w:t>
      </w:r>
    </w:p>
    <w:p w14:paraId="287D5F6E"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The policy is provided to all staff. It is used to demonstrate contract compliance to NHS England. It is available to view on request to any other interested party.</w:t>
      </w:r>
    </w:p>
    <w:p w14:paraId="6CC2C371" w14:textId="77777777" w:rsidR="00910686" w:rsidRDefault="00910686">
      <w:pPr>
        <w:pStyle w:val="Body"/>
        <w:spacing w:after="0" w:line="360" w:lineRule="auto"/>
        <w:rPr>
          <w:rFonts w:ascii="Segoe UI" w:eastAsia="Segoe UI" w:hAnsi="Segoe UI" w:cs="Segoe UI"/>
          <w:b/>
          <w:bCs/>
          <w:sz w:val="24"/>
          <w:szCs w:val="24"/>
        </w:rPr>
      </w:pPr>
    </w:p>
    <w:p w14:paraId="06D0C702" w14:textId="77777777" w:rsidR="00910686" w:rsidRDefault="00BC3F86">
      <w:pPr>
        <w:pStyle w:val="ListParagraph"/>
        <w:numPr>
          <w:ilvl w:val="1"/>
          <w:numId w:val="2"/>
        </w:numPr>
        <w:spacing w:after="0" w:line="360" w:lineRule="auto"/>
        <w:rPr>
          <w:rFonts w:ascii="Segoe UI" w:eastAsia="Segoe UI" w:hAnsi="Segoe UI" w:cs="Segoe UI"/>
          <w:b/>
          <w:bCs/>
          <w:sz w:val="24"/>
          <w:szCs w:val="24"/>
        </w:rPr>
      </w:pPr>
      <w:r>
        <w:rPr>
          <w:rFonts w:ascii="Segoe UI" w:eastAsia="Segoe UI" w:hAnsi="Segoe UI" w:cs="Segoe UI"/>
          <w:b/>
          <w:bCs/>
          <w:sz w:val="24"/>
          <w:szCs w:val="24"/>
        </w:rPr>
        <w:t xml:space="preserve">  Training plan and support</w:t>
      </w:r>
    </w:p>
    <w:p w14:paraId="126F3C12"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The Practice’s SIRO will conduct a data security and protection Learning Needs Analysis (LNA) (Data Security Standard 3.1.1) for current and new staff. This will identify overall data security and protection skills and knowledge gaps for both the </w:t>
      </w:r>
      <w:r>
        <w:rPr>
          <w:rFonts w:ascii="Segoe UI" w:eastAsia="Segoe UI" w:hAnsi="Segoe UI" w:cs="Segoe UI"/>
          <w:sz w:val="24"/>
          <w:szCs w:val="24"/>
          <w:lang w:val="en-US"/>
        </w:rPr>
        <w:lastRenderedPageBreak/>
        <w:t xml:space="preserve">whole team and specific individuals to help the practice meet its future needs and developments. LNAs will use a combination of questionnaires, staff discussion groups, job analysis and evaluation and desktop reviews. </w:t>
      </w:r>
    </w:p>
    <w:p w14:paraId="506035B0" w14:textId="77777777" w:rsidR="00910686" w:rsidRDefault="00910686">
      <w:pPr>
        <w:pStyle w:val="Body"/>
        <w:spacing w:after="0" w:line="360" w:lineRule="auto"/>
        <w:rPr>
          <w:rFonts w:ascii="Segoe UI" w:eastAsia="Segoe UI" w:hAnsi="Segoe UI" w:cs="Segoe UI"/>
          <w:sz w:val="24"/>
          <w:szCs w:val="24"/>
        </w:rPr>
      </w:pPr>
    </w:p>
    <w:p w14:paraId="15F86ECA"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Findings from the LNA will be used by the SIRO to develop group and individual training </w:t>
      </w:r>
      <w:proofErr w:type="spellStart"/>
      <w:r>
        <w:rPr>
          <w:rFonts w:ascii="Segoe UI" w:eastAsia="Segoe UI" w:hAnsi="Segoe UI" w:cs="Segoe UI"/>
          <w:sz w:val="24"/>
          <w:szCs w:val="24"/>
          <w:lang w:val="en-US"/>
        </w:rPr>
        <w:t>programmes</w:t>
      </w:r>
      <w:proofErr w:type="spellEnd"/>
      <w:r>
        <w:rPr>
          <w:rFonts w:ascii="Segoe UI" w:eastAsia="Segoe UI" w:hAnsi="Segoe UI" w:cs="Segoe UI"/>
          <w:sz w:val="24"/>
          <w:szCs w:val="24"/>
          <w:lang w:val="en-US"/>
        </w:rPr>
        <w:t xml:space="preserve"> suitable to role, with learning priorities (Data Security Standard 3.1.3 and 3.1.4). A data protection and security induction </w:t>
      </w:r>
      <w:proofErr w:type="gramStart"/>
      <w:r>
        <w:rPr>
          <w:rFonts w:ascii="Segoe UI" w:eastAsia="Segoe UI" w:hAnsi="Segoe UI" w:cs="Segoe UI"/>
          <w:sz w:val="24"/>
          <w:szCs w:val="24"/>
          <w:lang w:val="en-US"/>
        </w:rPr>
        <w:t>is</w:t>
      </w:r>
      <w:proofErr w:type="gramEnd"/>
      <w:r>
        <w:rPr>
          <w:rFonts w:ascii="Segoe UI" w:eastAsia="Segoe UI" w:hAnsi="Segoe UI" w:cs="Segoe UI"/>
          <w:sz w:val="24"/>
          <w:szCs w:val="24"/>
          <w:lang w:val="en-US"/>
        </w:rPr>
        <w:t xml:space="preserve"> in place for new members of staff (Data Security Standard 2.3.1). </w:t>
      </w:r>
    </w:p>
    <w:p w14:paraId="76BF0AA7" w14:textId="77777777" w:rsidR="00910686" w:rsidRDefault="00910686">
      <w:pPr>
        <w:pStyle w:val="Body"/>
        <w:spacing w:after="0" w:line="360" w:lineRule="auto"/>
        <w:rPr>
          <w:rFonts w:ascii="Segoe UI" w:eastAsia="Segoe UI" w:hAnsi="Segoe UI" w:cs="Segoe UI"/>
          <w:sz w:val="24"/>
          <w:szCs w:val="24"/>
        </w:rPr>
      </w:pPr>
    </w:p>
    <w:p w14:paraId="1A08AF9E"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All staff will pass the data security level 1 test (Data Security Standard 3.3): </w:t>
      </w:r>
      <w:hyperlink r:id="rId7" w:history="1">
        <w:r>
          <w:rPr>
            <w:rStyle w:val="Hyperlink0"/>
            <w:lang w:val="en-US"/>
          </w:rPr>
          <w:t>https://www.dsptoolkit.nhs.uk/Help/30</w:t>
        </w:r>
      </w:hyperlink>
      <w:r>
        <w:rPr>
          <w:rFonts w:ascii="Segoe UI" w:eastAsia="Segoe UI" w:hAnsi="Segoe UI" w:cs="Segoe UI"/>
          <w:sz w:val="24"/>
          <w:szCs w:val="24"/>
        </w:rPr>
        <w:t xml:space="preserve">. </w:t>
      </w:r>
      <w:r>
        <w:rPr>
          <w:rFonts w:ascii="Segoe UI" w:eastAsia="Segoe UI" w:hAnsi="Segoe UI" w:cs="Segoe UI"/>
          <w:sz w:val="24"/>
          <w:szCs w:val="24"/>
          <w:vertAlign w:val="superscript"/>
        </w:rPr>
        <w:footnoteReference w:id="2"/>
      </w:r>
    </w:p>
    <w:p w14:paraId="5A45F91E" w14:textId="77777777" w:rsidR="00910686" w:rsidRDefault="00910686">
      <w:pPr>
        <w:pStyle w:val="Body"/>
        <w:spacing w:after="0" w:line="360" w:lineRule="auto"/>
        <w:rPr>
          <w:rFonts w:ascii="Segoe UI" w:eastAsia="Segoe UI" w:hAnsi="Segoe UI" w:cs="Segoe UI"/>
          <w:sz w:val="24"/>
          <w:szCs w:val="24"/>
        </w:rPr>
      </w:pPr>
    </w:p>
    <w:p w14:paraId="4972E0FE"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Training will be held at regular intervals to ensure all staff are familiar with this policy’s contents and practical applications. Staff with specialist roles will receive suitable training to those roles (Data Security Standard 3.4). The SIRO will also be responsible for ensuring management is suitably trained (Data Security Standard 3.5). </w:t>
      </w:r>
    </w:p>
    <w:p w14:paraId="572E5C18" w14:textId="77777777" w:rsidR="00910686" w:rsidRDefault="00910686">
      <w:pPr>
        <w:pStyle w:val="Body"/>
        <w:spacing w:after="0" w:line="360" w:lineRule="auto"/>
        <w:rPr>
          <w:rFonts w:ascii="Segoe UI" w:eastAsia="Segoe UI" w:hAnsi="Segoe UI" w:cs="Segoe UI"/>
          <w:sz w:val="24"/>
          <w:szCs w:val="24"/>
        </w:rPr>
      </w:pPr>
    </w:p>
    <w:p w14:paraId="288FED2C"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Training outcomes will ensure that users know what constitutes a breach incident, how to spot these and where to report them to (Data Security Standard 6.2).</w:t>
      </w:r>
    </w:p>
    <w:p w14:paraId="348A6C67" w14:textId="77777777" w:rsidR="00910686" w:rsidRDefault="00910686">
      <w:pPr>
        <w:pStyle w:val="ListParagraph"/>
        <w:spacing w:after="0" w:line="360" w:lineRule="auto"/>
        <w:ind w:left="360"/>
        <w:rPr>
          <w:rFonts w:ascii="Segoe UI" w:eastAsia="Segoe UI" w:hAnsi="Segoe UI" w:cs="Segoe UI"/>
          <w:b/>
          <w:bCs/>
          <w:sz w:val="24"/>
          <w:szCs w:val="24"/>
        </w:rPr>
      </w:pPr>
    </w:p>
    <w:p w14:paraId="3D6D86D5" w14:textId="77777777" w:rsidR="00910686" w:rsidRDefault="00BC3F86">
      <w:pPr>
        <w:pStyle w:val="ListParagraph"/>
        <w:numPr>
          <w:ilvl w:val="0"/>
          <w:numId w:val="8"/>
        </w:numPr>
        <w:spacing w:after="0" w:line="360" w:lineRule="auto"/>
        <w:rPr>
          <w:rFonts w:ascii="Segoe UI" w:eastAsia="Segoe UI" w:hAnsi="Segoe UI" w:cs="Segoe UI"/>
          <w:b/>
          <w:bCs/>
          <w:sz w:val="24"/>
          <w:szCs w:val="24"/>
        </w:rPr>
      </w:pPr>
      <w:r>
        <w:rPr>
          <w:rFonts w:ascii="Segoe UI" w:eastAsia="Segoe UI" w:hAnsi="Segoe UI" w:cs="Segoe UI"/>
          <w:b/>
          <w:bCs/>
          <w:sz w:val="24"/>
          <w:szCs w:val="24"/>
        </w:rPr>
        <w:t>Roles and responsibilities</w:t>
      </w:r>
    </w:p>
    <w:p w14:paraId="2DDA63EF"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The Practice maintains a current record of staff and their roles (Data Security Standard 4.1.1). We understand which members of staff have access to </w:t>
      </w:r>
      <w:proofErr w:type="gramStart"/>
      <w:r>
        <w:rPr>
          <w:rFonts w:ascii="Segoe UI" w:eastAsia="Segoe UI" w:hAnsi="Segoe UI" w:cs="Segoe UI"/>
          <w:sz w:val="24"/>
          <w:szCs w:val="24"/>
          <w:lang w:val="en-US"/>
        </w:rPr>
        <w:t>particular systems</w:t>
      </w:r>
      <w:proofErr w:type="gramEnd"/>
      <w:r>
        <w:rPr>
          <w:rFonts w:ascii="Segoe UI" w:eastAsia="Segoe UI" w:hAnsi="Segoe UI" w:cs="Segoe UI"/>
          <w:sz w:val="24"/>
          <w:szCs w:val="24"/>
          <w:lang w:val="en-US"/>
        </w:rPr>
        <w:t xml:space="preserve"> (Data Security Standard 4.1.2). We also audit account users regularly. (Data Security Standard 4.2.1). In the event of a mismatch between user role and system access granted we will make a list of incidents and rectify each situation (Data Security Standard 4.2.2).</w:t>
      </w:r>
    </w:p>
    <w:p w14:paraId="2E389766" w14:textId="77777777" w:rsidR="00910686" w:rsidRDefault="00910686">
      <w:pPr>
        <w:pStyle w:val="Body"/>
        <w:spacing w:after="0" w:line="360" w:lineRule="auto"/>
        <w:rPr>
          <w:rFonts w:ascii="Segoe UI" w:eastAsia="Segoe UI" w:hAnsi="Segoe UI" w:cs="Segoe UI"/>
          <w:sz w:val="24"/>
          <w:szCs w:val="24"/>
        </w:rPr>
      </w:pPr>
    </w:p>
    <w:p w14:paraId="4C14FA26"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All staff understand their responsibilities to handle information responsibility and their personal accountability for deliberate or avoidable data breaches. Staff are aware that IT systems are logged and their duty to use IT responsibly. Staff </w:t>
      </w:r>
      <w:proofErr w:type="spellStart"/>
      <w:r>
        <w:rPr>
          <w:rFonts w:ascii="Segoe UI" w:eastAsia="Segoe UI" w:hAnsi="Segoe UI" w:cs="Segoe UI"/>
          <w:sz w:val="24"/>
          <w:szCs w:val="24"/>
          <w:lang w:val="en-US"/>
        </w:rPr>
        <w:t>recognise</w:t>
      </w:r>
      <w:proofErr w:type="spellEnd"/>
      <w:r>
        <w:rPr>
          <w:rFonts w:ascii="Segoe UI" w:eastAsia="Segoe UI" w:hAnsi="Segoe UI" w:cs="Segoe UI"/>
          <w:sz w:val="24"/>
          <w:szCs w:val="24"/>
          <w:lang w:val="en-US"/>
        </w:rPr>
        <w:t xml:space="preserve"> that if they have acted </w:t>
      </w:r>
      <w:proofErr w:type="gramStart"/>
      <w:r>
        <w:rPr>
          <w:rFonts w:ascii="Segoe UI" w:eastAsia="Segoe UI" w:hAnsi="Segoe UI" w:cs="Segoe UI"/>
          <w:sz w:val="24"/>
          <w:szCs w:val="24"/>
          <w:lang w:val="en-US"/>
        </w:rPr>
        <w:t>inappropriately</w:t>
      </w:r>
      <w:proofErr w:type="gramEnd"/>
      <w:r>
        <w:rPr>
          <w:rFonts w:ascii="Segoe UI" w:eastAsia="Segoe UI" w:hAnsi="Segoe UI" w:cs="Segoe UI"/>
          <w:sz w:val="24"/>
          <w:szCs w:val="24"/>
          <w:lang w:val="en-US"/>
        </w:rPr>
        <w:t xml:space="preserve"> they may have action taken against them. We will display an acceptable usage banner on our systems including a personal accountability reminder for staff (Data Security Standard 4.3.5), liaising with our service providers as necessary.</w:t>
      </w:r>
    </w:p>
    <w:p w14:paraId="5BCD5254" w14:textId="77777777" w:rsidR="00910686" w:rsidRDefault="00910686">
      <w:pPr>
        <w:pStyle w:val="Body"/>
        <w:spacing w:after="0" w:line="360" w:lineRule="auto"/>
        <w:rPr>
          <w:rFonts w:ascii="Segoe UI" w:eastAsia="Segoe UI" w:hAnsi="Segoe UI" w:cs="Segoe UI"/>
          <w:sz w:val="24"/>
          <w:szCs w:val="24"/>
        </w:rPr>
      </w:pPr>
    </w:p>
    <w:p w14:paraId="6EDC4824"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All systems administrators have signed an agreement which holds them accountable to the highest standards of use (Data Security Standard 4.3.1). Systems administrator activities are logged, and these logs are only accessible to appropriate personnel (Data Security Standard 4.3.2). </w:t>
      </w:r>
    </w:p>
    <w:p w14:paraId="13C86EF0" w14:textId="77777777" w:rsidR="00910686" w:rsidRDefault="00910686">
      <w:pPr>
        <w:pStyle w:val="Body"/>
        <w:spacing w:after="0" w:line="360" w:lineRule="auto"/>
        <w:rPr>
          <w:rFonts w:ascii="Segoe UI" w:eastAsia="Segoe UI" w:hAnsi="Segoe UI" w:cs="Segoe UI"/>
          <w:sz w:val="24"/>
          <w:szCs w:val="24"/>
        </w:rPr>
      </w:pPr>
    </w:p>
    <w:p w14:paraId="0B54A95C"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Where our systems do not support individual login making it difficult to carry out user </w:t>
      </w:r>
      <w:proofErr w:type="gramStart"/>
      <w:r>
        <w:rPr>
          <w:rFonts w:ascii="Segoe UI" w:eastAsia="Segoe UI" w:hAnsi="Segoe UI" w:cs="Segoe UI"/>
          <w:sz w:val="24"/>
          <w:szCs w:val="24"/>
          <w:lang w:val="en-US"/>
        </w:rPr>
        <w:t>audits</w:t>
      </w:r>
      <w:proofErr w:type="gramEnd"/>
      <w:r>
        <w:rPr>
          <w:rFonts w:ascii="Segoe UI" w:eastAsia="Segoe UI" w:hAnsi="Segoe UI" w:cs="Segoe UI"/>
          <w:sz w:val="24"/>
          <w:szCs w:val="24"/>
          <w:lang w:val="en-US"/>
        </w:rPr>
        <w:t xml:space="preserve"> we hold a list of these systems (Data Security Standard 1.4.5).</w:t>
      </w:r>
    </w:p>
    <w:p w14:paraId="49F1DC6D" w14:textId="77777777" w:rsidR="00910686" w:rsidRDefault="00910686">
      <w:pPr>
        <w:pStyle w:val="Body"/>
        <w:spacing w:after="0" w:line="360" w:lineRule="auto"/>
        <w:rPr>
          <w:rFonts w:ascii="Segoe UI" w:eastAsia="Segoe UI" w:hAnsi="Segoe UI" w:cs="Segoe UI"/>
          <w:sz w:val="24"/>
          <w:szCs w:val="24"/>
        </w:rPr>
      </w:pPr>
    </w:p>
    <w:p w14:paraId="5EA22FAA"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We practice role-based access to ensure that information is used only by those with a need to use it (Data Security Standard 1.6.3). We will implement physical controls to areas of our systems where full access is not appropriate (Data Security Standard 1.6.4).</w:t>
      </w:r>
    </w:p>
    <w:p w14:paraId="0F0B8672" w14:textId="77777777" w:rsidR="00910686" w:rsidRDefault="00910686">
      <w:pPr>
        <w:pStyle w:val="Body"/>
        <w:spacing w:after="0" w:line="360" w:lineRule="auto"/>
        <w:rPr>
          <w:rFonts w:ascii="Segoe UI" w:eastAsia="Segoe UI" w:hAnsi="Segoe UI" w:cs="Segoe UI"/>
          <w:sz w:val="24"/>
          <w:szCs w:val="24"/>
        </w:rPr>
      </w:pPr>
    </w:p>
    <w:p w14:paraId="4831764A" w14:textId="77777777" w:rsidR="00910686" w:rsidRDefault="00BC3F86">
      <w:pPr>
        <w:pStyle w:val="ListParagraph"/>
        <w:numPr>
          <w:ilvl w:val="0"/>
          <w:numId w:val="2"/>
        </w:numPr>
        <w:spacing w:after="0" w:line="360" w:lineRule="auto"/>
        <w:rPr>
          <w:rFonts w:ascii="Segoe UI" w:eastAsia="Segoe UI" w:hAnsi="Segoe UI" w:cs="Segoe UI"/>
          <w:b/>
          <w:bCs/>
          <w:sz w:val="24"/>
          <w:szCs w:val="24"/>
        </w:rPr>
      </w:pPr>
      <w:r>
        <w:rPr>
          <w:rFonts w:ascii="Segoe UI" w:eastAsia="Segoe UI" w:hAnsi="Segoe UI" w:cs="Segoe UI"/>
          <w:b/>
          <w:bCs/>
          <w:sz w:val="24"/>
          <w:szCs w:val="24"/>
        </w:rPr>
        <w:t>Process/ Procedure</w:t>
      </w:r>
    </w:p>
    <w:p w14:paraId="2C93DB89" w14:textId="77777777" w:rsidR="00910686" w:rsidRDefault="00BC3F86">
      <w:pPr>
        <w:pStyle w:val="Body"/>
        <w:spacing w:after="0" w:line="360" w:lineRule="auto"/>
        <w:rPr>
          <w:rFonts w:ascii="Segoe UI" w:eastAsia="Segoe UI" w:hAnsi="Segoe UI" w:cs="Segoe UI"/>
          <w:sz w:val="24"/>
          <w:szCs w:val="24"/>
        </w:rPr>
      </w:pPr>
      <w:proofErr w:type="gramStart"/>
      <w:r>
        <w:rPr>
          <w:rFonts w:ascii="Segoe UI" w:eastAsia="Segoe UI" w:hAnsi="Segoe UI" w:cs="Segoe UI"/>
          <w:sz w:val="24"/>
          <w:szCs w:val="24"/>
          <w:lang w:val="en-US"/>
        </w:rPr>
        <w:t>The Practice</w:t>
      </w:r>
      <w:proofErr w:type="gramEnd"/>
      <w:r>
        <w:rPr>
          <w:rFonts w:ascii="Segoe UI" w:eastAsia="Segoe UI" w:hAnsi="Segoe UI" w:cs="Segoe UI"/>
          <w:sz w:val="24"/>
          <w:szCs w:val="24"/>
          <w:lang w:val="en-US"/>
        </w:rPr>
        <w:t xml:space="preserve"> has </w:t>
      </w:r>
      <w:proofErr w:type="gramStart"/>
      <w:r>
        <w:rPr>
          <w:rFonts w:ascii="Segoe UI" w:eastAsia="Segoe UI" w:hAnsi="Segoe UI" w:cs="Segoe UI"/>
          <w:sz w:val="24"/>
          <w:szCs w:val="24"/>
          <w:lang w:val="en-US"/>
        </w:rPr>
        <w:t>a number of</w:t>
      </w:r>
      <w:proofErr w:type="gramEnd"/>
      <w:r>
        <w:rPr>
          <w:rFonts w:ascii="Segoe UI" w:eastAsia="Segoe UI" w:hAnsi="Segoe UI" w:cs="Segoe UI"/>
          <w:sz w:val="24"/>
          <w:szCs w:val="24"/>
          <w:lang w:val="en-US"/>
        </w:rPr>
        <w:t xml:space="preserve"> processes in place to ensure patient data security and protection.</w:t>
      </w:r>
    </w:p>
    <w:p w14:paraId="3F59EAC4" w14:textId="77777777" w:rsidR="00910686" w:rsidRDefault="00910686">
      <w:pPr>
        <w:pStyle w:val="Body"/>
        <w:spacing w:line="360" w:lineRule="auto"/>
        <w:rPr>
          <w:rFonts w:ascii="Segoe UI" w:eastAsia="Segoe UI" w:hAnsi="Segoe UI" w:cs="Segoe UI"/>
          <w:b/>
          <w:bCs/>
          <w:sz w:val="24"/>
          <w:szCs w:val="24"/>
        </w:rPr>
      </w:pPr>
    </w:p>
    <w:p w14:paraId="77902C6E" w14:textId="77777777" w:rsidR="00910686" w:rsidRDefault="00BC3F86">
      <w:pPr>
        <w:pStyle w:val="Body"/>
        <w:spacing w:line="360" w:lineRule="auto"/>
        <w:rPr>
          <w:rFonts w:ascii="Segoe UI" w:eastAsia="Segoe UI" w:hAnsi="Segoe UI" w:cs="Segoe UI"/>
          <w:sz w:val="24"/>
          <w:szCs w:val="24"/>
          <w:u w:val="single"/>
        </w:rPr>
      </w:pPr>
      <w:r>
        <w:rPr>
          <w:rFonts w:ascii="Segoe UI" w:eastAsia="Segoe UI" w:hAnsi="Segoe UI" w:cs="Segoe UI"/>
          <w:b/>
          <w:bCs/>
          <w:sz w:val="24"/>
          <w:szCs w:val="24"/>
        </w:rPr>
        <w:br/>
      </w:r>
      <w:r>
        <w:rPr>
          <w:rFonts w:ascii="Segoe UI" w:eastAsia="Segoe UI" w:hAnsi="Segoe UI" w:cs="Segoe UI"/>
          <w:sz w:val="24"/>
          <w:szCs w:val="24"/>
          <w:u w:val="single"/>
          <w:lang w:val="en-US"/>
        </w:rPr>
        <w:t xml:space="preserve">The Practice holds a </w:t>
      </w:r>
      <w:proofErr w:type="gramStart"/>
      <w:r>
        <w:rPr>
          <w:rFonts w:ascii="Segoe UI" w:eastAsia="Segoe UI" w:hAnsi="Segoe UI" w:cs="Segoe UI"/>
          <w:sz w:val="24"/>
          <w:szCs w:val="24"/>
          <w:u w:val="single"/>
          <w:lang w:val="en-US"/>
        </w:rPr>
        <w:t>patient records</w:t>
      </w:r>
      <w:proofErr w:type="gramEnd"/>
      <w:r>
        <w:rPr>
          <w:rFonts w:ascii="Segoe UI" w:eastAsia="Segoe UI" w:hAnsi="Segoe UI" w:cs="Segoe UI"/>
          <w:sz w:val="24"/>
          <w:szCs w:val="24"/>
          <w:u w:val="single"/>
          <w:lang w:val="en-US"/>
        </w:rPr>
        <w:t xml:space="preserve"> in a variety of formats:</w:t>
      </w:r>
    </w:p>
    <w:p w14:paraId="71055FE2"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lastRenderedPageBreak/>
        <w:t>Paper records for sight test and contact lens clinical records.</w:t>
      </w:r>
    </w:p>
    <w:p w14:paraId="763C5EE7"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Paper records for spectacle prescription and dispensing information.</w:t>
      </w:r>
    </w:p>
    <w:p w14:paraId="0511C33A"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 xml:space="preserve">Clinical records are held electronically on </w:t>
      </w:r>
      <w:proofErr w:type="gramStart"/>
      <w:r>
        <w:rPr>
          <w:rFonts w:ascii="Segoe UI" w:eastAsia="Segoe UI" w:hAnsi="Segoe UI" w:cs="Segoe UI"/>
          <w:sz w:val="24"/>
          <w:szCs w:val="24"/>
        </w:rPr>
        <w:t>computer</w:t>
      </w:r>
      <w:proofErr w:type="gramEnd"/>
      <w:r>
        <w:rPr>
          <w:rFonts w:ascii="Segoe UI" w:eastAsia="Segoe UI" w:hAnsi="Segoe UI" w:cs="Segoe UI"/>
          <w:sz w:val="24"/>
          <w:szCs w:val="24"/>
        </w:rPr>
        <w:t xml:space="preserve"> with </w:t>
      </w:r>
      <w:proofErr w:type="gramStart"/>
      <w:r>
        <w:rPr>
          <w:rFonts w:ascii="Segoe UI" w:eastAsia="Segoe UI" w:hAnsi="Segoe UI" w:cs="Segoe UI"/>
          <w:sz w:val="24"/>
          <w:szCs w:val="24"/>
        </w:rPr>
        <w:t>up to date</w:t>
      </w:r>
      <w:proofErr w:type="gramEnd"/>
      <w:r>
        <w:rPr>
          <w:rFonts w:ascii="Segoe UI" w:eastAsia="Segoe UI" w:hAnsi="Segoe UI" w:cs="Segoe UI"/>
          <w:sz w:val="24"/>
          <w:szCs w:val="24"/>
        </w:rPr>
        <w:t xml:space="preserve"> virus protection. We will record incidents picked up by virus protection (Data Security Standard 6.3.2), number of spam emails blocked per month (Data Security Standard 6.3.3) and number of emails being filtered per month (Data Security Standard 6.3.6).</w:t>
      </w:r>
    </w:p>
    <w:p w14:paraId="157B2C90"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Spectacle prescription and dispensing information in the practice management software.</w:t>
      </w:r>
    </w:p>
    <w:p w14:paraId="31695566"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Recall dates held in the practice management software.</w:t>
      </w:r>
    </w:p>
    <w:p w14:paraId="30FDEFAA"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Photographic information (retinal and anterior segment) held in the imaging software.</w:t>
      </w:r>
    </w:p>
    <w:p w14:paraId="18E01CC9"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Visual Field records held either as paper, as data in the VF software or as images within the imaging software.</w:t>
      </w:r>
    </w:p>
    <w:p w14:paraId="68BCFE32" w14:textId="77777777" w:rsidR="00910686" w:rsidRDefault="00BC3F86">
      <w:pPr>
        <w:pStyle w:val="ListParagraph"/>
        <w:numPr>
          <w:ilvl w:val="0"/>
          <w:numId w:val="10"/>
        </w:numPr>
        <w:spacing w:after="0" w:line="360" w:lineRule="auto"/>
        <w:rPr>
          <w:rFonts w:ascii="Segoe UI" w:eastAsia="Segoe UI" w:hAnsi="Segoe UI" w:cs="Segoe UI"/>
          <w:sz w:val="24"/>
          <w:szCs w:val="24"/>
        </w:rPr>
      </w:pPr>
      <w:r>
        <w:rPr>
          <w:rFonts w:ascii="Segoe UI" w:eastAsia="Segoe UI" w:hAnsi="Segoe UI" w:cs="Segoe UI"/>
          <w:sz w:val="24"/>
          <w:szCs w:val="24"/>
        </w:rPr>
        <w:t>Appendices to this policy sets out minimum retention periods for types of records and the action to be taken when records are securely destroyed or archived (Data Security Standard 1.8.1). We hold a separate records retention schedule (Data Security Standard 1.8.2).</w:t>
      </w:r>
      <w:r>
        <w:rPr>
          <w:rFonts w:ascii="Segoe UI" w:eastAsia="Segoe UI" w:hAnsi="Segoe UI" w:cs="Segoe UI"/>
          <w:sz w:val="24"/>
          <w:szCs w:val="24"/>
        </w:rPr>
        <w:br/>
      </w:r>
    </w:p>
    <w:p w14:paraId="3570A054" w14:textId="77777777" w:rsidR="00910686" w:rsidRDefault="00BC3F86">
      <w:pPr>
        <w:pStyle w:val="Body"/>
        <w:spacing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t>This information is protected in the following ways:</w:t>
      </w:r>
    </w:p>
    <w:p w14:paraId="3CC37A07"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All practice staff have a confidentiality clause within their contracts.</w:t>
      </w:r>
    </w:p>
    <w:p w14:paraId="322D2B45"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 xml:space="preserve">There is a clear understanding of what personal confidential/sensitive personal data is held (Data Security Standard 2.1). </w:t>
      </w:r>
    </w:p>
    <w:p w14:paraId="09E1CFE9"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All personal information contained on practice records, whether paper or electronic, is considered confidential.</w:t>
      </w:r>
    </w:p>
    <w:p w14:paraId="36F1C8F4"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lastRenderedPageBreak/>
        <w:t>We will not discuss personal information with anyone other than the patient or, if under 16 and not Gillick competent, patients’ parent or guardian without their permission.</w:t>
      </w:r>
    </w:p>
    <w:p w14:paraId="74B71207"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Care is taken that records are not seen by other people in the practice.</w:t>
      </w:r>
    </w:p>
    <w:p w14:paraId="2E3B8B22"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All staff are aware of the importance of ensuring and maintaining the confidentiality of patients’ personal data and that such data must be processed and stored in a secure manner. There is approved staff guidance on confidentiality and data protection issues (Data Security Standard 1.5.1).</w:t>
      </w:r>
    </w:p>
    <w:p w14:paraId="3D55631B"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All electronic data is protected by suitable back-up procedures and any on-line backup uses a service, which encrypts the data securely before transmitting it from the practice PC. (See also our separate “guide to preparing a backup policy” below.)</w:t>
      </w:r>
    </w:p>
    <w:p w14:paraId="0FC7CECA"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When computers are replaced, old hard drives are securely erased or physically destroyed.</w:t>
      </w:r>
    </w:p>
    <w:p w14:paraId="7F54D5E6"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Records are retained for periods as agreed by the optical bodies.</w:t>
      </w:r>
    </w:p>
    <w:p w14:paraId="749ED36F"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Confidential paper information requiring destruction is shredded.</w:t>
      </w:r>
    </w:p>
    <w:p w14:paraId="0C224556"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Records due for destruction are shredded.</w:t>
      </w:r>
    </w:p>
    <w:p w14:paraId="19CA9909"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 xml:space="preserve">If the need arises to transfer </w:t>
      </w:r>
      <w:proofErr w:type="gramStart"/>
      <w:r>
        <w:rPr>
          <w:rFonts w:ascii="Segoe UI" w:eastAsia="Segoe UI" w:hAnsi="Segoe UI" w:cs="Segoe UI"/>
          <w:sz w:val="24"/>
          <w:szCs w:val="24"/>
        </w:rPr>
        <w:t>information</w:t>
      </w:r>
      <w:proofErr w:type="gramEnd"/>
      <w:r>
        <w:rPr>
          <w:rFonts w:ascii="Segoe UI" w:eastAsia="Segoe UI" w:hAnsi="Segoe UI" w:cs="Segoe UI"/>
          <w:sz w:val="24"/>
          <w:szCs w:val="24"/>
        </w:rPr>
        <w:t xml:space="preserve"> we have procedures that include consent and secure transfer. (See section on how we transfer personal data below).</w:t>
      </w:r>
    </w:p>
    <w:p w14:paraId="0C5DA8DE"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Any suspected breaches of security or loss of information are reported immediately and are dealt with appropriately by the SIRO.</w:t>
      </w:r>
    </w:p>
    <w:p w14:paraId="002401C7" w14:textId="77777777" w:rsidR="00910686" w:rsidRDefault="00BC3F86">
      <w:pPr>
        <w:pStyle w:val="ListParagraph"/>
        <w:numPr>
          <w:ilvl w:val="0"/>
          <w:numId w:val="12"/>
        </w:numPr>
        <w:spacing w:line="360" w:lineRule="auto"/>
        <w:rPr>
          <w:rFonts w:ascii="Segoe UI" w:eastAsia="Segoe UI" w:hAnsi="Segoe UI" w:cs="Segoe UI"/>
          <w:sz w:val="24"/>
          <w:szCs w:val="24"/>
        </w:rPr>
      </w:pPr>
      <w:r>
        <w:rPr>
          <w:rFonts w:ascii="Segoe UI" w:eastAsia="Segoe UI" w:hAnsi="Segoe UI" w:cs="Segoe UI"/>
          <w:sz w:val="24"/>
          <w:szCs w:val="24"/>
        </w:rPr>
        <w:t>Paper records are kept secure and away from access by the public.</w:t>
      </w:r>
    </w:p>
    <w:p w14:paraId="0064DA75" w14:textId="77777777" w:rsidR="00910686" w:rsidRDefault="00BC3F86">
      <w:pPr>
        <w:pStyle w:val="ListParagraph"/>
        <w:numPr>
          <w:ilvl w:val="0"/>
          <w:numId w:val="12"/>
        </w:numPr>
        <w:spacing w:line="360" w:lineRule="auto"/>
        <w:ind w:right="26"/>
        <w:jc w:val="both"/>
        <w:rPr>
          <w:rFonts w:ascii="Segoe UI" w:eastAsia="Segoe UI" w:hAnsi="Segoe UI" w:cs="Segoe UI"/>
          <w:sz w:val="24"/>
          <w:szCs w:val="24"/>
        </w:rPr>
      </w:pPr>
      <w:r>
        <w:rPr>
          <w:rFonts w:ascii="Segoe UI" w:eastAsia="Segoe UI" w:hAnsi="Segoe UI" w:cs="Segoe UI"/>
          <w:sz w:val="24"/>
          <w:szCs w:val="24"/>
        </w:rPr>
        <w:lastRenderedPageBreak/>
        <w:t xml:space="preserve">Patient identifiable information must not be removed from the optical practice. </w:t>
      </w:r>
    </w:p>
    <w:p w14:paraId="381D5F98" w14:textId="77777777" w:rsidR="00910686" w:rsidRDefault="00BC3F86">
      <w:pPr>
        <w:pStyle w:val="Body"/>
        <w:spacing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t>To discharge our legal and contractual duties:</w:t>
      </w:r>
    </w:p>
    <w:p w14:paraId="59E92F0F" w14:textId="77777777" w:rsidR="00910686" w:rsidRDefault="00BC3F86">
      <w:pPr>
        <w:pStyle w:val="Body"/>
        <w:numPr>
          <w:ilvl w:val="0"/>
          <w:numId w:val="1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When patients have a sight </w:t>
      </w:r>
      <w:proofErr w:type="gramStart"/>
      <w:r>
        <w:rPr>
          <w:rFonts w:ascii="Segoe UI" w:eastAsia="Segoe UI" w:hAnsi="Segoe UI" w:cs="Segoe UI"/>
          <w:sz w:val="24"/>
          <w:szCs w:val="24"/>
          <w:lang w:val="en-US"/>
        </w:rPr>
        <w:t>test</w:t>
      </w:r>
      <w:proofErr w:type="gramEnd"/>
      <w:r>
        <w:rPr>
          <w:rFonts w:ascii="Segoe UI" w:eastAsia="Segoe UI" w:hAnsi="Segoe UI" w:cs="Segoe UI"/>
          <w:sz w:val="24"/>
          <w:szCs w:val="24"/>
          <w:lang w:val="en-US"/>
        </w:rPr>
        <w:t xml:space="preserve"> they will be given a copy of their spectacle prescription as soon as their sight test is completed.</w:t>
      </w:r>
    </w:p>
    <w:p w14:paraId="61BF3966" w14:textId="77777777" w:rsidR="00910686" w:rsidRDefault="00BC3F86">
      <w:pPr>
        <w:pStyle w:val="Body"/>
        <w:numPr>
          <w:ilvl w:val="0"/>
          <w:numId w:val="1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We will give patients a written statement that they are being referred, with the reason for the referral </w:t>
      </w:r>
      <w:r>
        <w:rPr>
          <w:rFonts w:ascii="Segoe UI" w:eastAsia="Segoe UI" w:hAnsi="Segoe UI" w:cs="Segoe UI"/>
          <w:i/>
          <w:iCs/>
          <w:sz w:val="24"/>
          <w:szCs w:val="24"/>
        </w:rPr>
        <w:t>(</w:t>
      </w:r>
      <w:proofErr w:type="gramStart"/>
      <w:r>
        <w:rPr>
          <w:rFonts w:ascii="Segoe UI" w:eastAsia="Segoe UI" w:hAnsi="Segoe UI" w:cs="Segoe UI"/>
          <w:i/>
          <w:iCs/>
          <w:sz w:val="24"/>
          <w:szCs w:val="24"/>
        </w:rPr>
        <w:t>e.g.</w:t>
      </w:r>
      <w:proofErr w:type="gramEnd"/>
      <w:r>
        <w:rPr>
          <w:rFonts w:ascii="Segoe UI" w:eastAsia="Segoe UI" w:hAnsi="Segoe UI" w:cs="Segoe UI"/>
          <w:i/>
          <w:iCs/>
          <w:sz w:val="24"/>
          <w:szCs w:val="24"/>
        </w:rPr>
        <w:t xml:space="preserve"> </w:t>
      </w:r>
      <w:r>
        <w:rPr>
          <w:rFonts w:ascii="Segoe UI" w:eastAsia="Segoe UI" w:hAnsi="Segoe UI" w:cs="Segoe UI"/>
          <w:i/>
          <w:iCs/>
          <w:sz w:val="24"/>
          <w:szCs w:val="24"/>
          <w:lang w:val="en-US"/>
        </w:rPr>
        <w:t>“</w:t>
      </w:r>
      <w:proofErr w:type="spellStart"/>
      <w:r>
        <w:rPr>
          <w:rFonts w:ascii="Segoe UI" w:eastAsia="Segoe UI" w:hAnsi="Segoe UI" w:cs="Segoe UI"/>
          <w:i/>
          <w:iCs/>
          <w:sz w:val="24"/>
          <w:szCs w:val="24"/>
          <w:lang w:val="es-ES_tradnl"/>
        </w:rPr>
        <w:t>cataract</w:t>
      </w:r>
      <w:proofErr w:type="spellEnd"/>
      <w:r>
        <w:rPr>
          <w:rFonts w:ascii="Segoe UI" w:eastAsia="Segoe UI" w:hAnsi="Segoe UI" w:cs="Segoe UI"/>
          <w:i/>
          <w:iCs/>
          <w:sz w:val="24"/>
          <w:szCs w:val="24"/>
          <w:lang w:val="en-US"/>
        </w:rPr>
        <w:t>”</w:t>
      </w:r>
      <w:r>
        <w:rPr>
          <w:rFonts w:ascii="Segoe UI" w:eastAsia="Segoe UI" w:hAnsi="Segoe UI" w:cs="Segoe UI"/>
          <w:sz w:val="24"/>
          <w:szCs w:val="24"/>
        </w:rPr>
        <w:t>)</w:t>
      </w:r>
      <w:r>
        <w:rPr>
          <w:rFonts w:ascii="Segoe UI" w:eastAsia="Segoe UI" w:hAnsi="Segoe UI" w:cs="Segoe UI"/>
          <w:i/>
          <w:iCs/>
          <w:sz w:val="24"/>
          <w:szCs w:val="24"/>
        </w:rPr>
        <w:t xml:space="preserve"> </w:t>
      </w:r>
      <w:r>
        <w:rPr>
          <w:rFonts w:ascii="Segoe UI" w:eastAsia="Segoe UI" w:hAnsi="Segoe UI" w:cs="Segoe UI"/>
          <w:sz w:val="24"/>
          <w:szCs w:val="24"/>
          <w:lang w:val="en-US"/>
        </w:rPr>
        <w:t xml:space="preserve">written on the GOS2 or similar private form. </w:t>
      </w:r>
    </w:p>
    <w:p w14:paraId="0009EDED" w14:textId="77777777" w:rsidR="00910686" w:rsidRDefault="00BC3F86">
      <w:pPr>
        <w:pStyle w:val="Body"/>
        <w:numPr>
          <w:ilvl w:val="0"/>
          <w:numId w:val="14"/>
        </w:numPr>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 xml:space="preserve">If patients are fitted with contact </w:t>
      </w:r>
      <w:proofErr w:type="gramStart"/>
      <w:r>
        <w:rPr>
          <w:rFonts w:ascii="Segoe UI" w:eastAsia="Segoe UI" w:hAnsi="Segoe UI" w:cs="Segoe UI"/>
          <w:sz w:val="24"/>
          <w:szCs w:val="24"/>
          <w:lang w:val="en-US"/>
        </w:rPr>
        <w:t>lenses</w:t>
      </w:r>
      <w:proofErr w:type="gramEnd"/>
      <w:r>
        <w:rPr>
          <w:rFonts w:ascii="Segoe UI" w:eastAsia="Segoe UI" w:hAnsi="Segoe UI" w:cs="Segoe UI"/>
          <w:sz w:val="24"/>
          <w:szCs w:val="24"/>
          <w:lang w:val="en-US"/>
        </w:rPr>
        <w:t xml:space="preserve"> they will be given a copy of their contact lens specification when the fitting process has been completed.</w:t>
      </w:r>
    </w:p>
    <w:p w14:paraId="17F957D8" w14:textId="77777777" w:rsidR="00910686" w:rsidRDefault="00BC3F86">
      <w:pPr>
        <w:pStyle w:val="Body"/>
        <w:numPr>
          <w:ilvl w:val="0"/>
          <w:numId w:val="14"/>
        </w:numPr>
        <w:spacing w:after="0" w:line="360" w:lineRule="auto"/>
        <w:rPr>
          <w:rFonts w:ascii="Segoe UI" w:eastAsia="Segoe UI" w:hAnsi="Segoe UI" w:cs="Segoe UI"/>
          <w:b/>
          <w:bCs/>
          <w:sz w:val="24"/>
          <w:szCs w:val="24"/>
          <w:lang w:val="en-US"/>
        </w:rPr>
      </w:pPr>
      <w:r>
        <w:rPr>
          <w:rFonts w:ascii="Segoe UI" w:eastAsia="Segoe UI" w:hAnsi="Segoe UI" w:cs="Segoe UI"/>
          <w:sz w:val="24"/>
          <w:szCs w:val="24"/>
          <w:lang w:val="en-US"/>
        </w:rPr>
        <w:t>We make sure that staff who help in the provision of GOS are appropriately trained and supervised for the tasks that they undertake.</w:t>
      </w:r>
    </w:p>
    <w:p w14:paraId="53ABBC88" w14:textId="77777777" w:rsidR="00910686" w:rsidRDefault="00BC3F86">
      <w:pPr>
        <w:pStyle w:val="Body"/>
        <w:numPr>
          <w:ilvl w:val="0"/>
          <w:numId w:val="14"/>
        </w:numPr>
        <w:spacing w:after="0" w:line="360" w:lineRule="auto"/>
        <w:rPr>
          <w:rFonts w:ascii="Segoe UI" w:eastAsia="Segoe UI" w:hAnsi="Segoe UI" w:cs="Segoe UI"/>
          <w:b/>
          <w:bCs/>
          <w:sz w:val="24"/>
          <w:szCs w:val="24"/>
          <w:lang w:val="en-US"/>
        </w:rPr>
      </w:pPr>
      <w:r>
        <w:rPr>
          <w:rFonts w:ascii="Segoe UI" w:eastAsia="Segoe UI" w:hAnsi="Segoe UI" w:cs="Segoe UI"/>
          <w:sz w:val="24"/>
          <w:szCs w:val="24"/>
          <w:lang w:val="en-US"/>
        </w:rPr>
        <w:t xml:space="preserve">We may also use the information we hold about patients to remind them when they are due for </w:t>
      </w:r>
      <w:proofErr w:type="gramStart"/>
      <w:r>
        <w:rPr>
          <w:rFonts w:ascii="Segoe UI" w:eastAsia="Segoe UI" w:hAnsi="Segoe UI" w:cs="Segoe UI"/>
          <w:sz w:val="24"/>
          <w:szCs w:val="24"/>
          <w:lang w:val="en-US"/>
        </w:rPr>
        <w:t>check-ups</w:t>
      </w:r>
      <w:proofErr w:type="gramEnd"/>
      <w:r>
        <w:rPr>
          <w:rFonts w:ascii="Segoe UI" w:eastAsia="Segoe UI" w:hAnsi="Segoe UI" w:cs="Segoe UI"/>
          <w:sz w:val="24"/>
          <w:szCs w:val="24"/>
          <w:lang w:val="en-US"/>
        </w:rPr>
        <w:t xml:space="preserve"> and we may send them eye care and eyewear information. Patients can opt out from this.</w:t>
      </w:r>
    </w:p>
    <w:p w14:paraId="7E6C8457" w14:textId="77777777" w:rsidR="00910686" w:rsidRDefault="00BC3F86">
      <w:pPr>
        <w:pStyle w:val="Body"/>
        <w:numPr>
          <w:ilvl w:val="0"/>
          <w:numId w:val="15"/>
        </w:numPr>
        <w:spacing w:after="0" w:line="360" w:lineRule="auto"/>
        <w:rPr>
          <w:rFonts w:ascii="Segoe UI" w:eastAsia="Segoe UI" w:hAnsi="Segoe UI" w:cs="Segoe UI"/>
          <w:b/>
          <w:bCs/>
          <w:sz w:val="24"/>
          <w:szCs w:val="24"/>
          <w:lang w:val="en-US"/>
        </w:rPr>
      </w:pPr>
      <w:r>
        <w:rPr>
          <w:rFonts w:ascii="Segoe UI" w:eastAsia="Segoe UI" w:hAnsi="Segoe UI" w:cs="Segoe UI"/>
          <w:sz w:val="24"/>
          <w:szCs w:val="24"/>
          <w:lang w:val="en-US"/>
        </w:rPr>
        <w:t>In addition to the Data Protection Act 2018/GDPR we will comply with the Accessible Information Standard (AIS). Staff are required to implement the Optical Confederation’</w:t>
      </w:r>
      <w:r>
        <w:rPr>
          <w:rFonts w:ascii="Segoe UI" w:eastAsia="Segoe UI" w:hAnsi="Segoe UI" w:cs="Segoe UI"/>
          <w:sz w:val="24"/>
          <w:szCs w:val="24"/>
          <w:lang w:val="it-IT"/>
        </w:rPr>
        <w:t xml:space="preserve">s AIS guidance: </w:t>
      </w:r>
      <w:hyperlink r:id="rId8" w:history="1">
        <w:r>
          <w:rPr>
            <w:rStyle w:val="Hyperlink2"/>
            <w:sz w:val="24"/>
            <w:szCs w:val="24"/>
            <w:lang w:val="en-US"/>
          </w:rPr>
          <w:t>http://www.opticalconfederation.org.uk/downloads/accessibleinfoguidanceopticalconfedjuly16.pdf</w:t>
        </w:r>
      </w:hyperlink>
      <w:r>
        <w:rPr>
          <w:rFonts w:ascii="Segoe UI" w:eastAsia="Segoe UI" w:hAnsi="Segoe UI" w:cs="Segoe UI"/>
          <w:sz w:val="24"/>
          <w:szCs w:val="24"/>
        </w:rPr>
        <w:t xml:space="preserve"> </w:t>
      </w:r>
      <w:r>
        <w:rPr>
          <w:rFonts w:ascii="Segoe UI" w:eastAsia="Segoe UI" w:hAnsi="Segoe UI" w:cs="Segoe UI"/>
          <w:sz w:val="24"/>
          <w:szCs w:val="24"/>
        </w:rPr>
        <w:br/>
      </w:r>
    </w:p>
    <w:p w14:paraId="241DEA8E" w14:textId="77777777" w:rsidR="00910686" w:rsidRDefault="00BC3F86">
      <w:pPr>
        <w:pStyle w:val="Body"/>
        <w:spacing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t>Patient data (information flows) is always securely transferred:</w:t>
      </w:r>
    </w:p>
    <w:p w14:paraId="2ABC0142" w14:textId="77777777" w:rsidR="00910686" w:rsidRDefault="00BC3F86">
      <w:pPr>
        <w:pStyle w:val="ListParagraph"/>
        <w:numPr>
          <w:ilvl w:val="0"/>
          <w:numId w:val="17"/>
        </w:numPr>
        <w:spacing w:line="360" w:lineRule="auto"/>
        <w:rPr>
          <w:rFonts w:ascii="Segoe UI" w:eastAsia="Segoe UI" w:hAnsi="Segoe UI" w:cs="Segoe UI"/>
          <w:sz w:val="24"/>
          <w:szCs w:val="24"/>
        </w:rPr>
      </w:pPr>
      <w:r>
        <w:rPr>
          <w:rFonts w:ascii="Segoe UI" w:eastAsia="Segoe UI" w:hAnsi="Segoe UI" w:cs="Segoe UI"/>
          <w:sz w:val="24"/>
          <w:szCs w:val="24"/>
        </w:rPr>
        <w:t xml:space="preserve">We will normally ask patients’ permission if we want to transfer personal information about them to someone else.  </w:t>
      </w:r>
    </w:p>
    <w:p w14:paraId="0989193F" w14:textId="77777777" w:rsidR="00910686" w:rsidRDefault="00BC3F86">
      <w:pPr>
        <w:pStyle w:val="ListParagraph"/>
        <w:numPr>
          <w:ilvl w:val="0"/>
          <w:numId w:val="17"/>
        </w:numPr>
        <w:spacing w:line="360" w:lineRule="auto"/>
        <w:rPr>
          <w:rFonts w:ascii="Segoe UI" w:eastAsia="Segoe UI" w:hAnsi="Segoe UI" w:cs="Segoe UI"/>
          <w:b/>
          <w:bCs/>
          <w:sz w:val="24"/>
          <w:szCs w:val="24"/>
        </w:rPr>
      </w:pPr>
      <w:r>
        <w:rPr>
          <w:rFonts w:ascii="Segoe UI" w:eastAsia="Segoe UI" w:hAnsi="Segoe UI" w:cs="Segoe UI"/>
          <w:sz w:val="24"/>
          <w:szCs w:val="24"/>
        </w:rPr>
        <w:t xml:space="preserve">We may not ask permission if we transfer the information to another healthcare professional who is responsible for patients care and who needs that information to help to care for patients.  </w:t>
      </w:r>
    </w:p>
    <w:p w14:paraId="6B9A3850" w14:textId="77777777" w:rsidR="00910686" w:rsidRDefault="00BC3F86">
      <w:pPr>
        <w:pStyle w:val="ListParagraph"/>
        <w:numPr>
          <w:ilvl w:val="0"/>
          <w:numId w:val="17"/>
        </w:numPr>
        <w:spacing w:after="0" w:line="360" w:lineRule="auto"/>
        <w:rPr>
          <w:rFonts w:ascii="Segoe UI" w:eastAsia="Segoe UI" w:hAnsi="Segoe UI" w:cs="Segoe UI"/>
          <w:b/>
          <w:bCs/>
          <w:sz w:val="24"/>
          <w:szCs w:val="24"/>
        </w:rPr>
      </w:pPr>
      <w:r>
        <w:rPr>
          <w:rFonts w:ascii="Segoe UI" w:eastAsia="Segoe UI" w:hAnsi="Segoe UI" w:cs="Segoe UI"/>
          <w:sz w:val="24"/>
          <w:szCs w:val="24"/>
        </w:rPr>
        <w:lastRenderedPageBreak/>
        <w:t>We may also not ask patients permission if we are ordered by law to transfer the information.  This may be if a court asks us for the information.</w:t>
      </w:r>
    </w:p>
    <w:p w14:paraId="166F3845" w14:textId="70B684E8" w:rsidR="00910686" w:rsidRPr="00634C6E" w:rsidRDefault="00BC3F86" w:rsidP="008754F3">
      <w:pPr>
        <w:pStyle w:val="ListParagraph"/>
        <w:numPr>
          <w:ilvl w:val="0"/>
          <w:numId w:val="17"/>
        </w:numPr>
        <w:spacing w:after="0" w:line="360" w:lineRule="auto"/>
        <w:rPr>
          <w:rFonts w:ascii="Segoe UI" w:eastAsia="Segoe UI" w:hAnsi="Segoe UI" w:cs="Segoe UI"/>
          <w:b/>
          <w:bCs/>
          <w:sz w:val="24"/>
          <w:szCs w:val="24"/>
        </w:rPr>
      </w:pPr>
      <w:r w:rsidRPr="00634C6E">
        <w:rPr>
          <w:rFonts w:ascii="Segoe UI" w:eastAsia="Segoe UI" w:hAnsi="Segoe UI" w:cs="Segoe UI"/>
          <w:sz w:val="24"/>
          <w:szCs w:val="24"/>
        </w:rPr>
        <w:t xml:space="preserve">We hold a record that details each use of sharing of personal information including the legal basis for the processing (Data Security Standard 1.4.1). These information flows have been approved by the SIRO (Data Security Standard 1.4.2) and the Practice’s management (Data Security Standard 1.4.3). We also hold a list of all systems/information assets holding or sharing personal information (Data Security Standard 1.4.4). </w:t>
      </w:r>
    </w:p>
    <w:p w14:paraId="43CE756D" w14:textId="77777777" w:rsidR="00910686" w:rsidRDefault="00910686">
      <w:pPr>
        <w:pStyle w:val="Body"/>
        <w:spacing w:after="0" w:line="360" w:lineRule="auto"/>
        <w:rPr>
          <w:rFonts w:ascii="Segoe UI" w:eastAsia="Segoe UI" w:hAnsi="Segoe UI" w:cs="Segoe UI"/>
          <w:b/>
          <w:bCs/>
          <w:sz w:val="24"/>
          <w:szCs w:val="24"/>
        </w:rPr>
      </w:pPr>
    </w:p>
    <w:p w14:paraId="627B9F93"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u w:val="single"/>
          <w:lang w:val="en-US"/>
        </w:rPr>
        <w:t>Breach reporting</w:t>
      </w:r>
      <w:r>
        <w:rPr>
          <w:rFonts w:ascii="Segoe UI" w:eastAsia="Segoe UI" w:hAnsi="Segoe UI" w:cs="Segoe UI"/>
          <w:b/>
          <w:bCs/>
          <w:sz w:val="24"/>
          <w:szCs w:val="24"/>
        </w:rPr>
        <w:br/>
      </w:r>
      <w:r>
        <w:rPr>
          <w:rFonts w:ascii="Segoe UI" w:eastAsia="Segoe UI" w:hAnsi="Segoe UI" w:cs="Segoe UI"/>
          <w:sz w:val="24"/>
          <w:szCs w:val="24"/>
          <w:lang w:val="en-US"/>
        </w:rPr>
        <w:t xml:space="preserve">In the event of a data breach occurring an internal data security and protection breach reporting system is in place (Data Security Standard 6.1). Staff will report data breaches to the SIRO who will in turn report it to management. Breaches will be logged, and root cause analysis undertaken to investigate the incident. Training will be conducted as necessary to mitigate against future occurrences. </w:t>
      </w:r>
    </w:p>
    <w:p w14:paraId="3BA5C775" w14:textId="77777777" w:rsidR="00910686" w:rsidRDefault="00910686">
      <w:pPr>
        <w:pStyle w:val="Body"/>
        <w:spacing w:after="0" w:line="360" w:lineRule="auto"/>
        <w:rPr>
          <w:rFonts w:ascii="Segoe UI" w:eastAsia="Segoe UI" w:hAnsi="Segoe UI" w:cs="Segoe UI"/>
          <w:sz w:val="24"/>
          <w:szCs w:val="24"/>
        </w:rPr>
      </w:pPr>
    </w:p>
    <w:p w14:paraId="3B21330E" w14:textId="77777777" w:rsidR="00D24140" w:rsidRPr="00234F63" w:rsidRDefault="00D24140" w:rsidP="00234F63">
      <w:pPr>
        <w:pStyle w:val="Body"/>
        <w:shd w:val="clear" w:color="auto" w:fill="FFFFFF" w:themeFill="background1"/>
        <w:spacing w:after="0" w:line="360" w:lineRule="auto"/>
        <w:rPr>
          <w:rFonts w:ascii="Segoe UI" w:eastAsia="Segoe UI" w:hAnsi="Segoe UI" w:cs="Segoe UI"/>
          <w:u w:val="single"/>
        </w:rPr>
      </w:pPr>
      <w:r w:rsidRPr="00234F63">
        <w:rPr>
          <w:rFonts w:ascii="Segoe UI" w:eastAsia="Segoe UI" w:hAnsi="Segoe UI" w:cs="Segoe UI"/>
          <w:u w:val="single"/>
        </w:rPr>
        <w:t>Data Protection by Design</w:t>
      </w:r>
    </w:p>
    <w:p w14:paraId="1966D9CC" w14:textId="56274AC9" w:rsidR="00D24140" w:rsidRPr="00234F63" w:rsidRDefault="00D24140" w:rsidP="00234F63">
      <w:pPr>
        <w:pStyle w:val="Body"/>
        <w:shd w:val="clear" w:color="auto" w:fill="FFFFFF" w:themeFill="background1"/>
        <w:spacing w:after="0" w:line="360" w:lineRule="auto"/>
        <w:rPr>
          <w:rFonts w:ascii="Segoe UI" w:eastAsia="Segoe UI" w:hAnsi="Segoe UI" w:cs="Segoe UI"/>
          <w:sz w:val="24"/>
          <w:szCs w:val="24"/>
        </w:rPr>
      </w:pPr>
      <w:r w:rsidRPr="00234F63">
        <w:rPr>
          <w:rFonts w:ascii="Segoe UI" w:eastAsia="Segoe UI" w:hAnsi="Segoe UI" w:cs="Segoe UI"/>
          <w:sz w:val="24"/>
          <w:szCs w:val="24"/>
        </w:rPr>
        <w:t xml:space="preserve">Data protection by design procedures ensure that only the minimum necessary personal data is processed, pseudonymisation is used where possible, and that processing is transparent where feasible allowing individuals to monitor what is being done with their data. These procedures should enable </w:t>
      </w:r>
      <w:r w:rsidR="00234F63">
        <w:rPr>
          <w:rFonts w:ascii="Segoe UI" w:eastAsia="Segoe UI" w:hAnsi="Segoe UI" w:cs="Segoe UI"/>
          <w:sz w:val="24"/>
          <w:szCs w:val="24"/>
        </w:rPr>
        <w:t>the</w:t>
      </w:r>
      <w:r w:rsidRPr="00234F63">
        <w:rPr>
          <w:rFonts w:ascii="Segoe UI" w:eastAsia="Segoe UI" w:hAnsi="Segoe UI" w:cs="Segoe UI"/>
          <w:sz w:val="24"/>
          <w:szCs w:val="24"/>
        </w:rPr>
        <w:t xml:space="preserve"> organisation to improve data protection and security.</w:t>
      </w:r>
    </w:p>
    <w:p w14:paraId="55324A27" w14:textId="77777777" w:rsidR="00D24140" w:rsidRPr="00234F63" w:rsidRDefault="00D24140" w:rsidP="00234F63">
      <w:pPr>
        <w:pStyle w:val="Body"/>
        <w:shd w:val="clear" w:color="auto" w:fill="FFFFFF" w:themeFill="background1"/>
        <w:spacing w:after="0" w:line="360" w:lineRule="auto"/>
        <w:rPr>
          <w:rFonts w:ascii="Segoe UI" w:eastAsia="Segoe UI" w:hAnsi="Segoe UI" w:cs="Segoe UI"/>
          <w:sz w:val="24"/>
          <w:szCs w:val="24"/>
        </w:rPr>
      </w:pPr>
    </w:p>
    <w:p w14:paraId="19BE1A70" w14:textId="36FDDB68" w:rsidR="00D24140" w:rsidRDefault="00234F63" w:rsidP="00234F63">
      <w:pPr>
        <w:pStyle w:val="Body"/>
        <w:shd w:val="clear" w:color="auto" w:fill="FFFFFF" w:themeFill="background1"/>
        <w:spacing w:after="0" w:line="360" w:lineRule="auto"/>
        <w:rPr>
          <w:rFonts w:ascii="Segoe UI" w:eastAsia="Segoe UI" w:hAnsi="Segoe UI" w:cs="Segoe UI"/>
          <w:sz w:val="24"/>
          <w:szCs w:val="24"/>
        </w:rPr>
      </w:pPr>
      <w:r>
        <w:rPr>
          <w:rFonts w:ascii="Segoe UI" w:eastAsia="Segoe UI" w:hAnsi="Segoe UI" w:cs="Segoe UI"/>
          <w:sz w:val="24"/>
          <w:szCs w:val="24"/>
        </w:rPr>
        <w:t>We</w:t>
      </w:r>
      <w:r w:rsidR="00D24140" w:rsidRPr="00234F63">
        <w:rPr>
          <w:rFonts w:ascii="Segoe UI" w:eastAsia="Segoe UI" w:hAnsi="Segoe UI" w:cs="Segoe UI"/>
          <w:sz w:val="24"/>
          <w:szCs w:val="24"/>
        </w:rPr>
        <w:t xml:space="preserve"> design </w:t>
      </w:r>
      <w:r>
        <w:rPr>
          <w:rFonts w:ascii="Segoe UI" w:eastAsia="Segoe UI" w:hAnsi="Segoe UI" w:cs="Segoe UI"/>
          <w:sz w:val="24"/>
          <w:szCs w:val="24"/>
        </w:rPr>
        <w:t>our</w:t>
      </w:r>
      <w:r w:rsidR="00D24140" w:rsidRPr="00234F63">
        <w:rPr>
          <w:rFonts w:ascii="Segoe UI" w:eastAsia="Segoe UI" w:hAnsi="Segoe UI" w:cs="Segoe UI"/>
          <w:sz w:val="24"/>
          <w:szCs w:val="24"/>
        </w:rPr>
        <w:t xml:space="preserve"> data management so that </w:t>
      </w:r>
      <w:r>
        <w:rPr>
          <w:rFonts w:ascii="Segoe UI" w:eastAsia="Segoe UI" w:hAnsi="Segoe UI" w:cs="Segoe UI"/>
          <w:sz w:val="24"/>
          <w:szCs w:val="24"/>
        </w:rPr>
        <w:t>we</w:t>
      </w:r>
      <w:r w:rsidR="00D24140" w:rsidRPr="00234F63">
        <w:rPr>
          <w:rFonts w:ascii="Segoe UI" w:eastAsia="Segoe UI" w:hAnsi="Segoe UI" w:cs="Segoe UI"/>
          <w:sz w:val="24"/>
          <w:szCs w:val="24"/>
        </w:rPr>
        <w:t xml:space="preserve"> abide by the principles of DPA/GDPR and the Data Security and Protection Toolkit which incorporates the national data guardian recommendations. We consider all data we collect and why we are doing so. If there is no good reason for collecting data</w:t>
      </w:r>
      <w:r>
        <w:rPr>
          <w:rFonts w:ascii="Segoe UI" w:eastAsia="Segoe UI" w:hAnsi="Segoe UI" w:cs="Segoe UI"/>
          <w:sz w:val="24"/>
          <w:szCs w:val="24"/>
        </w:rPr>
        <w:t>,</w:t>
      </w:r>
      <w:r w:rsidR="00D24140" w:rsidRPr="00234F63">
        <w:rPr>
          <w:rFonts w:ascii="Segoe UI" w:eastAsia="Segoe UI" w:hAnsi="Segoe UI" w:cs="Segoe UI"/>
          <w:sz w:val="24"/>
          <w:szCs w:val="24"/>
        </w:rPr>
        <w:t xml:space="preserve"> then we will not do so. We record the classes of data collected, why it is </w:t>
      </w:r>
      <w:proofErr w:type="gramStart"/>
      <w:r w:rsidR="00D24140" w:rsidRPr="00234F63">
        <w:rPr>
          <w:rFonts w:ascii="Segoe UI" w:eastAsia="Segoe UI" w:hAnsi="Segoe UI" w:cs="Segoe UI"/>
          <w:sz w:val="24"/>
          <w:szCs w:val="24"/>
        </w:rPr>
        <w:t>collected</w:t>
      </w:r>
      <w:proofErr w:type="gramEnd"/>
      <w:r w:rsidR="00D24140" w:rsidRPr="00234F63">
        <w:rPr>
          <w:rFonts w:ascii="Segoe UI" w:eastAsia="Segoe UI" w:hAnsi="Segoe UI" w:cs="Segoe UI"/>
          <w:sz w:val="24"/>
          <w:szCs w:val="24"/>
        </w:rPr>
        <w:t xml:space="preserve"> and that no unnecessary data is held.</w:t>
      </w:r>
      <w:r>
        <w:rPr>
          <w:rFonts w:ascii="Segoe UI" w:eastAsia="Segoe UI" w:hAnsi="Segoe UI" w:cs="Segoe UI"/>
          <w:sz w:val="24"/>
          <w:szCs w:val="24"/>
        </w:rPr>
        <w:br/>
      </w:r>
    </w:p>
    <w:p w14:paraId="61E1B369" w14:textId="28893E6A" w:rsidR="00910686" w:rsidRDefault="00BC3F86">
      <w:pPr>
        <w:pStyle w:val="Body"/>
        <w:spacing w:after="0"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lastRenderedPageBreak/>
        <w:t>Incident reporting</w:t>
      </w:r>
    </w:p>
    <w:p w14:paraId="2AACB02B" w14:textId="5FC6A48A"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We hold a Business Continuity Plan which includes provision for data security incidents and staff understand how to implement this (Data Security Standard 7.1). This has been approved by the SRIO (Data Security Standard 7.1.2). We test and review this plan annually (Data Security Standard 7.2) and record attendees</w:t>
      </w:r>
      <w:r w:rsidR="00234F63">
        <w:rPr>
          <w:rFonts w:ascii="Segoe UI" w:eastAsia="Segoe UI" w:hAnsi="Segoe UI" w:cs="Segoe UI"/>
          <w:sz w:val="24"/>
          <w:szCs w:val="24"/>
          <w:lang w:val="en-US"/>
        </w:rPr>
        <w:t>’</w:t>
      </w:r>
      <w:r>
        <w:rPr>
          <w:rFonts w:ascii="Segoe UI" w:eastAsia="Segoe UI" w:hAnsi="Segoe UI" w:cs="Segoe UI"/>
          <w:sz w:val="24"/>
          <w:szCs w:val="24"/>
          <w:lang w:val="en-US"/>
        </w:rPr>
        <w:t xml:space="preserve"> signatures and roles (Data Security Standard 7.2.1). We have planned for all risks potentially impacting on the Practice’s business continuity (Data Security Standard 7.2.2). We will document issues and record which staff members are responsible for which actions (Data Security Standard 7.2.3).</w:t>
      </w:r>
    </w:p>
    <w:p w14:paraId="3DEF201D" w14:textId="77777777" w:rsidR="00910686" w:rsidRDefault="00910686">
      <w:pPr>
        <w:pStyle w:val="Body"/>
        <w:spacing w:after="0" w:line="360" w:lineRule="auto"/>
        <w:rPr>
          <w:rFonts w:ascii="Segoe UI" w:eastAsia="Segoe UI" w:hAnsi="Segoe UI" w:cs="Segoe UI"/>
          <w:sz w:val="24"/>
          <w:szCs w:val="24"/>
        </w:rPr>
      </w:pPr>
    </w:p>
    <w:p w14:paraId="19AFBEBF"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All emergency contacts are kept securely, in hardcopy and are up to date. Staff are aware of where to locate these. The contact lists are updated as required (Data Security Standards 7.2.4 to 7.2.7). In the event of cyber-attack, we will document lessons learned and integrate these into our Business Continuity Plan (Data Security Standard 7.2.10).</w:t>
      </w:r>
    </w:p>
    <w:p w14:paraId="0635606F" w14:textId="77777777" w:rsidR="00910686" w:rsidRDefault="00910686">
      <w:pPr>
        <w:pStyle w:val="Body"/>
        <w:spacing w:after="0" w:line="360" w:lineRule="auto"/>
        <w:rPr>
          <w:rFonts w:ascii="Segoe UI" w:eastAsia="Segoe UI" w:hAnsi="Segoe UI" w:cs="Segoe UI"/>
          <w:sz w:val="24"/>
          <w:szCs w:val="24"/>
        </w:rPr>
      </w:pPr>
    </w:p>
    <w:p w14:paraId="48C13AE5" w14:textId="77777777" w:rsidR="00910686" w:rsidRDefault="00BC3F86">
      <w:pPr>
        <w:pStyle w:val="Body"/>
        <w:spacing w:after="0" w:line="360" w:lineRule="auto"/>
        <w:rPr>
          <w:rFonts w:ascii="Segoe UI" w:eastAsia="Segoe UI" w:hAnsi="Segoe UI" w:cs="Segoe UI"/>
          <w:b/>
          <w:bCs/>
          <w:sz w:val="24"/>
          <w:szCs w:val="24"/>
        </w:rPr>
      </w:pPr>
      <w:r>
        <w:rPr>
          <w:rFonts w:ascii="Segoe UI" w:eastAsia="Segoe UI" w:hAnsi="Segoe UI" w:cs="Segoe UI"/>
          <w:sz w:val="24"/>
          <w:szCs w:val="24"/>
          <w:u w:val="single"/>
          <w:lang w:val="en-US"/>
        </w:rPr>
        <w:t>Software</w:t>
      </w:r>
    </w:p>
    <w:p w14:paraId="37FD425A"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All our software used is surveyed to ensure it is supported and up to date, working with our software providers as necessary (Data Security Standard 8.1). Connected systems are kept </w:t>
      </w:r>
      <w:proofErr w:type="gramStart"/>
      <w:r>
        <w:rPr>
          <w:rFonts w:ascii="Segoe UI" w:eastAsia="Segoe UI" w:hAnsi="Segoe UI" w:cs="Segoe UI"/>
          <w:sz w:val="24"/>
          <w:szCs w:val="24"/>
          <w:lang w:val="en-US"/>
        </w:rPr>
        <w:t>up-to-date</w:t>
      </w:r>
      <w:proofErr w:type="gramEnd"/>
      <w:r>
        <w:rPr>
          <w:rFonts w:ascii="Segoe UI" w:eastAsia="Segoe UI" w:hAnsi="Segoe UI" w:cs="Segoe UI"/>
          <w:sz w:val="24"/>
          <w:szCs w:val="24"/>
          <w:lang w:val="en-US"/>
        </w:rPr>
        <w:t xml:space="preserve"> with the latest security patches (Data Security Standard 8.3). While we do not use unsupported software, in the unexpected event that we do in the future, we will </w:t>
      </w:r>
      <w:proofErr w:type="spellStart"/>
      <w:r>
        <w:rPr>
          <w:rFonts w:ascii="Segoe UI" w:eastAsia="Segoe UI" w:hAnsi="Segoe UI" w:cs="Segoe UI"/>
          <w:sz w:val="24"/>
          <w:szCs w:val="24"/>
          <w:lang w:val="en-US"/>
        </w:rPr>
        <w:t>categorise</w:t>
      </w:r>
      <w:proofErr w:type="spellEnd"/>
      <w:r>
        <w:rPr>
          <w:rFonts w:ascii="Segoe UI" w:eastAsia="Segoe UI" w:hAnsi="Segoe UI" w:cs="Segoe UI"/>
          <w:sz w:val="24"/>
          <w:szCs w:val="24"/>
          <w:lang w:val="en-US"/>
        </w:rPr>
        <w:t xml:space="preserve"> and document this to identify and manage security risks (Data Security Standard 8.2). If patches are not applied for a greater period than two </w:t>
      </w:r>
      <w:proofErr w:type="gramStart"/>
      <w:r>
        <w:rPr>
          <w:rFonts w:ascii="Segoe UI" w:eastAsia="Segoe UI" w:hAnsi="Segoe UI" w:cs="Segoe UI"/>
          <w:sz w:val="24"/>
          <w:szCs w:val="24"/>
          <w:lang w:val="en-US"/>
        </w:rPr>
        <w:t>months</w:t>
      </w:r>
      <w:proofErr w:type="gramEnd"/>
      <w:r>
        <w:rPr>
          <w:rFonts w:ascii="Segoe UI" w:eastAsia="Segoe UI" w:hAnsi="Segoe UI" w:cs="Segoe UI"/>
          <w:sz w:val="24"/>
          <w:szCs w:val="24"/>
          <w:lang w:val="en-US"/>
        </w:rPr>
        <w:t xml:space="preserve"> the SIRO will be notified with </w:t>
      </w:r>
      <w:proofErr w:type="gramStart"/>
      <w:r>
        <w:rPr>
          <w:rFonts w:ascii="Segoe UI" w:eastAsia="Segoe UI" w:hAnsi="Segoe UI" w:cs="Segoe UI"/>
          <w:sz w:val="24"/>
          <w:szCs w:val="24"/>
          <w:lang w:val="en-US"/>
        </w:rPr>
        <w:t>explanation</w:t>
      </w:r>
      <w:proofErr w:type="gramEnd"/>
      <w:r>
        <w:rPr>
          <w:rFonts w:ascii="Segoe UI" w:eastAsia="Segoe UI" w:hAnsi="Segoe UI" w:cs="Segoe UI"/>
          <w:sz w:val="24"/>
          <w:szCs w:val="24"/>
          <w:lang w:val="en-US"/>
        </w:rPr>
        <w:t xml:space="preserve"> why (Data Security Standard 8.3.4). </w:t>
      </w:r>
    </w:p>
    <w:p w14:paraId="09E74466" w14:textId="77777777" w:rsidR="00910686" w:rsidRDefault="00910686">
      <w:pPr>
        <w:pStyle w:val="Body"/>
        <w:spacing w:after="0" w:line="360" w:lineRule="auto"/>
        <w:rPr>
          <w:rFonts w:ascii="Segoe UI" w:eastAsia="Segoe UI" w:hAnsi="Segoe UI" w:cs="Segoe UI"/>
          <w:sz w:val="24"/>
          <w:szCs w:val="24"/>
        </w:rPr>
      </w:pPr>
    </w:p>
    <w:p w14:paraId="0837BE65" w14:textId="77777777" w:rsidR="00910686" w:rsidRDefault="00BC3F86">
      <w:pPr>
        <w:pStyle w:val="Body"/>
        <w:spacing w:after="0" w:line="360" w:lineRule="auto"/>
        <w:rPr>
          <w:rFonts w:ascii="Segoe UI" w:eastAsia="Segoe UI" w:hAnsi="Segoe UI" w:cs="Segoe UI"/>
          <w:b/>
          <w:bCs/>
          <w:sz w:val="24"/>
          <w:szCs w:val="24"/>
        </w:rPr>
      </w:pPr>
      <w:r>
        <w:rPr>
          <w:rFonts w:ascii="Segoe UI" w:eastAsia="Segoe UI" w:hAnsi="Segoe UI" w:cs="Segoe UI"/>
          <w:sz w:val="24"/>
          <w:szCs w:val="24"/>
          <w:u w:val="single"/>
          <w:lang w:val="en-US"/>
        </w:rPr>
        <w:t xml:space="preserve">IT Networking  </w:t>
      </w:r>
    </w:p>
    <w:p w14:paraId="5D8FEB27"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All networked systems have had their default passwords changed (Data Security Standard 9.1). We risk assess our networking protocols to ensure that penetration </w:t>
      </w:r>
      <w:r>
        <w:rPr>
          <w:rFonts w:ascii="Segoe UI" w:eastAsia="Segoe UI" w:hAnsi="Segoe UI" w:cs="Segoe UI"/>
          <w:sz w:val="24"/>
          <w:szCs w:val="24"/>
          <w:lang w:val="en-US"/>
        </w:rPr>
        <w:lastRenderedPageBreak/>
        <w:t xml:space="preserve">tests are not required given the size of our </w:t>
      </w:r>
      <w:proofErr w:type="spellStart"/>
      <w:r>
        <w:rPr>
          <w:rFonts w:ascii="Segoe UI" w:eastAsia="Segoe UI" w:hAnsi="Segoe UI" w:cs="Segoe UI"/>
          <w:sz w:val="24"/>
          <w:szCs w:val="24"/>
          <w:lang w:val="en-US"/>
        </w:rPr>
        <w:t>organisation</w:t>
      </w:r>
      <w:proofErr w:type="spellEnd"/>
      <w:r>
        <w:rPr>
          <w:rFonts w:ascii="Segoe UI" w:eastAsia="Segoe UI" w:hAnsi="Segoe UI" w:cs="Segoe UI"/>
          <w:sz w:val="24"/>
          <w:szCs w:val="24"/>
          <w:lang w:val="en-US"/>
        </w:rPr>
        <w:t xml:space="preserve"> (Data Security Standard 9.3).  Feedback from this is presented to the SIRO to devise a data improvement plan (Data Security 9.4). Our management </w:t>
      </w:r>
      <w:proofErr w:type="gramStart"/>
      <w:r>
        <w:rPr>
          <w:rFonts w:ascii="Segoe UI" w:eastAsia="Segoe UI" w:hAnsi="Segoe UI" w:cs="Segoe UI"/>
          <w:sz w:val="24"/>
          <w:szCs w:val="24"/>
          <w:lang w:val="en-US"/>
        </w:rPr>
        <w:t>evidences</w:t>
      </w:r>
      <w:proofErr w:type="gramEnd"/>
      <w:r>
        <w:rPr>
          <w:rFonts w:ascii="Segoe UI" w:eastAsia="Segoe UI" w:hAnsi="Segoe UI" w:cs="Segoe UI"/>
          <w:sz w:val="24"/>
          <w:szCs w:val="24"/>
          <w:lang w:val="en-US"/>
        </w:rPr>
        <w:t xml:space="preserve"> discussion of the top three data security and protection risks that arise from network testing (Data Security Standard 9.4.3). </w:t>
      </w:r>
    </w:p>
    <w:p w14:paraId="753D156D" w14:textId="77777777" w:rsidR="00910686" w:rsidRDefault="00910686">
      <w:pPr>
        <w:pStyle w:val="Body"/>
        <w:spacing w:after="0" w:line="360" w:lineRule="auto"/>
        <w:rPr>
          <w:rFonts w:ascii="Segoe UI" w:eastAsia="Segoe UI" w:hAnsi="Segoe UI" w:cs="Segoe UI"/>
          <w:b/>
          <w:bCs/>
          <w:sz w:val="24"/>
          <w:szCs w:val="24"/>
        </w:rPr>
      </w:pPr>
    </w:p>
    <w:p w14:paraId="436BE3C5" w14:textId="77777777" w:rsidR="00910686" w:rsidRDefault="00BC3F86">
      <w:pPr>
        <w:pStyle w:val="Body"/>
        <w:spacing w:after="0"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t>Reviews</w:t>
      </w:r>
    </w:p>
    <w:p w14:paraId="1D0DC912" w14:textId="77777777" w:rsidR="00910686" w:rsidRDefault="00BC3F86">
      <w:pPr>
        <w:pStyle w:val="Body"/>
        <w:spacing w:after="0" w:line="360" w:lineRule="auto"/>
        <w:rPr>
          <w:rFonts w:ascii="Segoe UI" w:eastAsia="Segoe UI" w:hAnsi="Segoe UI" w:cs="Segoe UI"/>
          <w:b/>
          <w:bCs/>
          <w:sz w:val="24"/>
          <w:szCs w:val="24"/>
        </w:rPr>
      </w:pPr>
      <w:r>
        <w:rPr>
          <w:rFonts w:ascii="Segoe UI" w:eastAsia="Segoe UI" w:hAnsi="Segoe UI" w:cs="Segoe UI"/>
          <w:sz w:val="24"/>
          <w:szCs w:val="24"/>
          <w:lang w:val="en-US"/>
        </w:rPr>
        <w:t xml:space="preserve">As part of our review of our Data Security and Protection policy annually we will review all processes above (Data Security Standard 5.1). As an optical practice we will include clinicians (optometrists and dispensing opticians) in this comprehensive review (Data Security Standard 5.2). We will take action to address problem processes (Data Security Standard 5.3). </w:t>
      </w:r>
    </w:p>
    <w:p w14:paraId="34E77C79" w14:textId="77777777" w:rsidR="00910686" w:rsidRDefault="00910686">
      <w:pPr>
        <w:pStyle w:val="ListParagraph"/>
        <w:spacing w:after="0" w:line="360" w:lineRule="auto"/>
        <w:ind w:left="360"/>
        <w:rPr>
          <w:rFonts w:ascii="Segoe UI" w:eastAsia="Segoe UI" w:hAnsi="Segoe UI" w:cs="Segoe UI"/>
          <w:b/>
          <w:bCs/>
          <w:sz w:val="24"/>
          <w:szCs w:val="24"/>
        </w:rPr>
      </w:pPr>
    </w:p>
    <w:p w14:paraId="2F9F0BFE" w14:textId="77777777" w:rsidR="00910686" w:rsidRDefault="00BC3F86">
      <w:pPr>
        <w:pStyle w:val="ListParagraph"/>
        <w:numPr>
          <w:ilvl w:val="0"/>
          <w:numId w:val="18"/>
        </w:numPr>
        <w:spacing w:after="0" w:line="360" w:lineRule="auto"/>
        <w:rPr>
          <w:rFonts w:ascii="Segoe UI" w:eastAsia="Segoe UI" w:hAnsi="Segoe UI" w:cs="Segoe UI"/>
          <w:sz w:val="24"/>
          <w:szCs w:val="24"/>
        </w:rPr>
      </w:pPr>
      <w:r>
        <w:rPr>
          <w:rFonts w:ascii="Segoe UI" w:eastAsia="Segoe UI" w:hAnsi="Segoe UI" w:cs="Segoe UI"/>
          <w:b/>
          <w:bCs/>
          <w:sz w:val="24"/>
          <w:szCs w:val="24"/>
        </w:rPr>
        <w:t xml:space="preserve">Monitoring of compliance and effectiveness of </w:t>
      </w:r>
      <w:proofErr w:type="spellStart"/>
      <w:r>
        <w:rPr>
          <w:rFonts w:ascii="Segoe UI" w:eastAsia="Segoe UI" w:hAnsi="Segoe UI" w:cs="Segoe UI"/>
          <w:b/>
          <w:bCs/>
          <w:sz w:val="24"/>
          <w:szCs w:val="24"/>
        </w:rPr>
        <w:t>implementation</w:t>
      </w:r>
      <w:r>
        <w:rPr>
          <w:rFonts w:ascii="Segoe UI" w:eastAsia="Segoe UI" w:hAnsi="Segoe UI" w:cs="Segoe UI"/>
          <w:sz w:val="24"/>
          <w:szCs w:val="24"/>
        </w:rPr>
        <w:t>The</w:t>
      </w:r>
      <w:proofErr w:type="spellEnd"/>
      <w:r>
        <w:rPr>
          <w:rFonts w:ascii="Segoe UI" w:eastAsia="Segoe UI" w:hAnsi="Segoe UI" w:cs="Segoe UI"/>
          <w:sz w:val="24"/>
          <w:szCs w:val="24"/>
        </w:rPr>
        <w:t xml:space="preserve"> SIRO has operational responsibility for monitoring compliance and effectiveness of implementation. However, ultimate responsibility sits with the Practice’s management. Staff have provided explicit understanding that their activity of systems can be monitored (Data Security Standard 4.3.5). </w:t>
      </w:r>
    </w:p>
    <w:p w14:paraId="039BE78B" w14:textId="77777777" w:rsidR="00910686" w:rsidRDefault="00910686">
      <w:pPr>
        <w:pStyle w:val="Body"/>
        <w:spacing w:after="0" w:line="360" w:lineRule="auto"/>
        <w:rPr>
          <w:rFonts w:ascii="Segoe UI" w:eastAsia="Segoe UI" w:hAnsi="Segoe UI" w:cs="Segoe UI"/>
          <w:sz w:val="24"/>
          <w:szCs w:val="24"/>
        </w:rPr>
      </w:pPr>
    </w:p>
    <w:p w14:paraId="0F0E71ED"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The SIRO will conduct regular compliance monitoring/staff spot checks to ensure that this policy and associated guidance is being followed (Data Security Standard 1.5.2). Results will be followed upon by the SIRO and management as necessary (Data Security Standard 1.5.3).</w:t>
      </w:r>
    </w:p>
    <w:p w14:paraId="38354DF1" w14:textId="77777777" w:rsidR="00910686" w:rsidRDefault="00910686">
      <w:pPr>
        <w:pStyle w:val="Body"/>
        <w:spacing w:after="0" w:line="360" w:lineRule="auto"/>
        <w:rPr>
          <w:rFonts w:ascii="Segoe UI" w:eastAsia="Segoe UI" w:hAnsi="Segoe UI" w:cs="Segoe UI"/>
          <w:sz w:val="24"/>
          <w:szCs w:val="24"/>
        </w:rPr>
      </w:pPr>
    </w:p>
    <w:p w14:paraId="6FFBDCE8" w14:textId="62A31E4B" w:rsidR="00910686" w:rsidRDefault="00BC3F86">
      <w:pPr>
        <w:pStyle w:val="Body"/>
        <w:spacing w:after="0" w:line="360" w:lineRule="auto"/>
        <w:rPr>
          <w:rFonts w:ascii="Segoe UI" w:eastAsia="Segoe UI" w:hAnsi="Segoe UI" w:cs="Segoe UI"/>
          <w:sz w:val="24"/>
          <w:szCs w:val="24"/>
          <w:lang w:val="en-US"/>
        </w:rPr>
      </w:pPr>
      <w:r>
        <w:rPr>
          <w:rFonts w:ascii="Segoe UI" w:eastAsia="Segoe UI" w:hAnsi="Segoe UI" w:cs="Segoe UI"/>
          <w:sz w:val="24"/>
          <w:szCs w:val="24"/>
          <w:lang w:val="en-US"/>
        </w:rPr>
        <w:t>Monitoring of access to systems to which users and administrators have access to is carried out by the SIRO and listed (Data Security Standard 4.3.5).</w:t>
      </w:r>
    </w:p>
    <w:p w14:paraId="26CE0D1F" w14:textId="49DA2AFD" w:rsidR="00234F63" w:rsidRDefault="00234F63">
      <w:pPr>
        <w:pStyle w:val="Body"/>
        <w:spacing w:after="0" w:line="360" w:lineRule="auto"/>
        <w:rPr>
          <w:rFonts w:ascii="Segoe UI" w:eastAsia="Segoe UI" w:hAnsi="Segoe UI" w:cs="Segoe UI"/>
          <w:sz w:val="24"/>
          <w:szCs w:val="24"/>
          <w:lang w:val="en-US"/>
        </w:rPr>
      </w:pPr>
    </w:p>
    <w:p w14:paraId="123693F8" w14:textId="77777777" w:rsidR="00910686" w:rsidRDefault="00BC3F86">
      <w:pPr>
        <w:pStyle w:val="Body"/>
        <w:spacing w:after="0" w:line="360" w:lineRule="auto"/>
        <w:rPr>
          <w:rFonts w:ascii="Segoe UI" w:eastAsia="Segoe UI" w:hAnsi="Segoe UI" w:cs="Segoe UI"/>
          <w:sz w:val="24"/>
          <w:szCs w:val="24"/>
          <w:u w:val="single"/>
        </w:rPr>
      </w:pPr>
      <w:r>
        <w:rPr>
          <w:rFonts w:ascii="Segoe UI" w:eastAsia="Segoe UI" w:hAnsi="Segoe UI" w:cs="Segoe UI"/>
          <w:sz w:val="24"/>
          <w:szCs w:val="24"/>
          <w:u w:val="single"/>
          <w:lang w:val="en-US"/>
        </w:rPr>
        <w:t xml:space="preserve">The Practice is aware of its responsibilities under GDPR. </w:t>
      </w:r>
    </w:p>
    <w:p w14:paraId="52D75893" w14:textId="77777777" w:rsidR="00910686" w:rsidRDefault="00BC3F86">
      <w:pPr>
        <w:pStyle w:val="Body"/>
        <w:spacing w:line="360" w:lineRule="auto"/>
        <w:rPr>
          <w:rFonts w:ascii="Segoe UI" w:eastAsia="Segoe UI" w:hAnsi="Segoe UI" w:cs="Segoe UI"/>
          <w:sz w:val="24"/>
          <w:szCs w:val="24"/>
        </w:rPr>
      </w:pPr>
      <w:r>
        <w:rPr>
          <w:rFonts w:ascii="Segoe UI" w:eastAsia="Segoe UI" w:hAnsi="Segoe UI" w:cs="Segoe UI"/>
          <w:sz w:val="24"/>
          <w:szCs w:val="24"/>
          <w:lang w:val="it-IT"/>
        </w:rPr>
        <w:lastRenderedPageBreak/>
        <w:t>Individuals</w:t>
      </w:r>
      <w:r>
        <w:rPr>
          <w:rFonts w:ascii="Segoe UI" w:eastAsia="Segoe UI" w:hAnsi="Segoe UI" w:cs="Segoe UI"/>
          <w:sz w:val="24"/>
          <w:szCs w:val="24"/>
          <w:lang w:val="en-US"/>
        </w:rPr>
        <w:t>’ rights are respected and supported as per GDPR 12-22 (Data Security Standard 1.3). All data will be processed in full accordance with the Data Protection Act 2018 incorporating GDPR. We ensure that personal data is:</w:t>
      </w:r>
    </w:p>
    <w:p w14:paraId="2A6DE42F" w14:textId="77777777" w:rsidR="00910686" w:rsidRDefault="00BC3F86">
      <w:pPr>
        <w:pStyle w:val="ListParagraph"/>
        <w:numPr>
          <w:ilvl w:val="0"/>
          <w:numId w:val="20"/>
        </w:numPr>
        <w:spacing w:line="360" w:lineRule="auto"/>
        <w:rPr>
          <w:rFonts w:ascii="Segoe UI" w:eastAsia="Segoe UI" w:hAnsi="Segoe UI" w:cs="Segoe UI"/>
          <w:sz w:val="24"/>
          <w:szCs w:val="24"/>
        </w:rPr>
      </w:pPr>
      <w:r>
        <w:rPr>
          <w:rFonts w:ascii="Segoe UI" w:eastAsia="Segoe UI" w:hAnsi="Segoe UI" w:cs="Segoe UI"/>
          <w:sz w:val="24"/>
          <w:szCs w:val="24"/>
        </w:rPr>
        <w:t>Processed lawfully, fairly and in a transparent manner in relation to individuals.</w:t>
      </w:r>
    </w:p>
    <w:p w14:paraId="54D79E50" w14:textId="77777777" w:rsidR="00910686" w:rsidRDefault="00BC3F86">
      <w:pPr>
        <w:pStyle w:val="ListParagraph"/>
        <w:numPr>
          <w:ilvl w:val="0"/>
          <w:numId w:val="20"/>
        </w:numPr>
        <w:spacing w:line="360" w:lineRule="auto"/>
        <w:rPr>
          <w:rFonts w:ascii="Segoe UI" w:eastAsia="Segoe UI" w:hAnsi="Segoe UI" w:cs="Segoe UI"/>
          <w:sz w:val="24"/>
          <w:szCs w:val="24"/>
        </w:rPr>
      </w:pPr>
      <w:r>
        <w:rPr>
          <w:rFonts w:ascii="Segoe UI" w:eastAsia="Segoe UI" w:hAnsi="Segoe UI" w:cs="Segoe UI"/>
          <w:sz w:val="24"/>
          <w:szCs w:val="24"/>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Pr>
          <w:rFonts w:ascii="Segoe UI" w:eastAsia="Segoe UI" w:hAnsi="Segoe UI" w:cs="Segoe UI"/>
          <w:sz w:val="24"/>
          <w:szCs w:val="24"/>
        </w:rPr>
        <w:t>be considered to be</w:t>
      </w:r>
      <w:proofErr w:type="gramEnd"/>
      <w:r>
        <w:rPr>
          <w:rFonts w:ascii="Segoe UI" w:eastAsia="Segoe UI" w:hAnsi="Segoe UI" w:cs="Segoe UI"/>
          <w:sz w:val="24"/>
          <w:szCs w:val="24"/>
        </w:rPr>
        <w:t xml:space="preserve"> incompatible with the initial purposes.</w:t>
      </w:r>
    </w:p>
    <w:p w14:paraId="6EE14896" w14:textId="77777777" w:rsidR="00910686" w:rsidRDefault="00BC3F86">
      <w:pPr>
        <w:pStyle w:val="ListParagraph"/>
        <w:numPr>
          <w:ilvl w:val="0"/>
          <w:numId w:val="20"/>
        </w:numPr>
        <w:spacing w:line="360" w:lineRule="auto"/>
        <w:rPr>
          <w:rFonts w:ascii="Segoe UI" w:eastAsia="Segoe UI" w:hAnsi="Segoe UI" w:cs="Segoe UI"/>
          <w:sz w:val="24"/>
          <w:szCs w:val="24"/>
        </w:rPr>
      </w:pPr>
      <w:r>
        <w:rPr>
          <w:rFonts w:ascii="Segoe UI" w:eastAsia="Segoe UI" w:hAnsi="Segoe UI" w:cs="Segoe UI"/>
          <w:sz w:val="24"/>
          <w:szCs w:val="24"/>
        </w:rPr>
        <w:t xml:space="preserve">Adequate, </w:t>
      </w:r>
      <w:proofErr w:type="gramStart"/>
      <w:r>
        <w:rPr>
          <w:rFonts w:ascii="Segoe UI" w:eastAsia="Segoe UI" w:hAnsi="Segoe UI" w:cs="Segoe UI"/>
          <w:sz w:val="24"/>
          <w:szCs w:val="24"/>
        </w:rPr>
        <w:t>relevant</w:t>
      </w:r>
      <w:proofErr w:type="gramEnd"/>
      <w:r>
        <w:rPr>
          <w:rFonts w:ascii="Segoe UI" w:eastAsia="Segoe UI" w:hAnsi="Segoe UI" w:cs="Segoe UI"/>
          <w:sz w:val="24"/>
          <w:szCs w:val="24"/>
        </w:rPr>
        <w:t xml:space="preserve"> and limited to what is necessary in relation to the purposes for which they are processed.</w:t>
      </w:r>
    </w:p>
    <w:p w14:paraId="53AAA76A" w14:textId="77777777" w:rsidR="00910686" w:rsidRDefault="00BC3F86">
      <w:pPr>
        <w:pStyle w:val="ListParagraph"/>
        <w:numPr>
          <w:ilvl w:val="0"/>
          <w:numId w:val="20"/>
        </w:numPr>
        <w:spacing w:line="360" w:lineRule="auto"/>
        <w:rPr>
          <w:rFonts w:ascii="Segoe UI" w:eastAsia="Segoe UI" w:hAnsi="Segoe UI" w:cs="Segoe UI"/>
          <w:sz w:val="24"/>
          <w:szCs w:val="24"/>
        </w:rPr>
      </w:pPr>
      <w:r>
        <w:rPr>
          <w:rFonts w:ascii="Segoe UI" w:eastAsia="Segoe UI" w:hAnsi="Segoe UI" w:cs="Segoe UI"/>
          <w:sz w:val="24"/>
          <w:szCs w:val="24"/>
        </w:rPr>
        <w:t xml:space="preserve">Accurate and, where necessary, kept up to date; every reasonable step must be taken to ensure that personal data that are inaccurate, having regard to the purposes for which they are processed, are </w:t>
      </w:r>
      <w:proofErr w:type="gramStart"/>
      <w:r>
        <w:rPr>
          <w:rFonts w:ascii="Segoe UI" w:eastAsia="Segoe UI" w:hAnsi="Segoe UI" w:cs="Segoe UI"/>
          <w:sz w:val="24"/>
          <w:szCs w:val="24"/>
        </w:rPr>
        <w:t>erased</w:t>
      </w:r>
      <w:proofErr w:type="gramEnd"/>
      <w:r>
        <w:rPr>
          <w:rFonts w:ascii="Segoe UI" w:eastAsia="Segoe UI" w:hAnsi="Segoe UI" w:cs="Segoe UI"/>
          <w:sz w:val="24"/>
          <w:szCs w:val="24"/>
        </w:rPr>
        <w:t xml:space="preserve"> or rectified without delay.</w:t>
      </w:r>
    </w:p>
    <w:p w14:paraId="54E57056" w14:textId="77777777" w:rsidR="00910686" w:rsidRDefault="00BC3F86">
      <w:pPr>
        <w:pStyle w:val="ListParagraph"/>
        <w:numPr>
          <w:ilvl w:val="0"/>
          <w:numId w:val="20"/>
        </w:numPr>
        <w:spacing w:line="360" w:lineRule="auto"/>
        <w:rPr>
          <w:rFonts w:ascii="Segoe UI" w:eastAsia="Segoe UI" w:hAnsi="Segoe UI" w:cs="Segoe UI"/>
          <w:b/>
          <w:bCs/>
          <w:sz w:val="24"/>
          <w:szCs w:val="24"/>
        </w:rPr>
      </w:pPr>
      <w:r>
        <w:rPr>
          <w:rFonts w:ascii="Segoe UI" w:eastAsia="Segoe UI" w:hAnsi="Segoe UI" w:cs="Segoe UI"/>
          <w:sz w:val="24"/>
          <w:szCs w:val="24"/>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w:t>
      </w:r>
      <w:proofErr w:type="spellStart"/>
      <w:r>
        <w:rPr>
          <w:rFonts w:ascii="Segoe UI" w:eastAsia="Segoe UI" w:hAnsi="Segoe UI" w:cs="Segoe UI"/>
          <w:sz w:val="24"/>
          <w:szCs w:val="24"/>
        </w:rPr>
        <w:t>organisational</w:t>
      </w:r>
      <w:proofErr w:type="spellEnd"/>
      <w:r>
        <w:rPr>
          <w:rFonts w:ascii="Segoe UI" w:eastAsia="Segoe UI" w:hAnsi="Segoe UI" w:cs="Segoe UI"/>
          <w:sz w:val="24"/>
          <w:szCs w:val="24"/>
        </w:rPr>
        <w:t xml:space="preserve"> measures required by the GDPR in order to safeguard the rights and freedoms of individuals.</w:t>
      </w:r>
    </w:p>
    <w:p w14:paraId="0113837D" w14:textId="77777777" w:rsidR="00910686" w:rsidRDefault="00BC3F86">
      <w:pPr>
        <w:pStyle w:val="ListParagraph"/>
        <w:numPr>
          <w:ilvl w:val="0"/>
          <w:numId w:val="20"/>
        </w:numPr>
        <w:spacing w:line="360" w:lineRule="auto"/>
        <w:rPr>
          <w:rFonts w:ascii="Segoe UI" w:eastAsia="Segoe UI" w:hAnsi="Segoe UI" w:cs="Segoe UI"/>
          <w:b/>
          <w:bCs/>
          <w:sz w:val="24"/>
          <w:szCs w:val="24"/>
        </w:rPr>
      </w:pPr>
      <w:r>
        <w:rPr>
          <w:rFonts w:ascii="Segoe UI" w:eastAsia="Segoe UI" w:hAnsi="Segoe UI" w:cs="Segoe UI"/>
          <w:sz w:val="24"/>
          <w:szCs w:val="24"/>
        </w:rPr>
        <w:t xml:space="preserve">Processed in a manner that ensures appropriate security of </w:t>
      </w:r>
      <w:proofErr w:type="gramStart"/>
      <w:r>
        <w:rPr>
          <w:rFonts w:ascii="Segoe UI" w:eastAsia="Segoe UI" w:hAnsi="Segoe UI" w:cs="Segoe UI"/>
          <w:sz w:val="24"/>
          <w:szCs w:val="24"/>
        </w:rPr>
        <w:t>the personal</w:t>
      </w:r>
      <w:proofErr w:type="gramEnd"/>
      <w:r>
        <w:rPr>
          <w:rFonts w:ascii="Segoe UI" w:eastAsia="Segoe UI" w:hAnsi="Segoe UI" w:cs="Segoe UI"/>
          <w:sz w:val="24"/>
          <w:szCs w:val="24"/>
        </w:rPr>
        <w:t xml:space="preserve"> data, including protection against </w:t>
      </w:r>
      <w:proofErr w:type="spellStart"/>
      <w:r>
        <w:rPr>
          <w:rFonts w:ascii="Segoe UI" w:eastAsia="Segoe UI" w:hAnsi="Segoe UI" w:cs="Segoe UI"/>
          <w:sz w:val="24"/>
          <w:szCs w:val="24"/>
        </w:rPr>
        <w:t>unauthorised</w:t>
      </w:r>
      <w:proofErr w:type="spellEnd"/>
      <w:r>
        <w:rPr>
          <w:rFonts w:ascii="Segoe UI" w:eastAsia="Segoe UI" w:hAnsi="Segoe UI" w:cs="Segoe UI"/>
          <w:sz w:val="24"/>
          <w:szCs w:val="24"/>
        </w:rPr>
        <w:t xml:space="preserve"> or unlawful processing and against accidental loss, </w:t>
      </w:r>
      <w:proofErr w:type="gramStart"/>
      <w:r>
        <w:rPr>
          <w:rFonts w:ascii="Segoe UI" w:eastAsia="Segoe UI" w:hAnsi="Segoe UI" w:cs="Segoe UI"/>
          <w:sz w:val="24"/>
          <w:szCs w:val="24"/>
        </w:rPr>
        <w:t>destruction</w:t>
      </w:r>
      <w:proofErr w:type="gramEnd"/>
      <w:r>
        <w:rPr>
          <w:rFonts w:ascii="Segoe UI" w:eastAsia="Segoe UI" w:hAnsi="Segoe UI" w:cs="Segoe UI"/>
          <w:sz w:val="24"/>
          <w:szCs w:val="24"/>
        </w:rPr>
        <w:t xml:space="preserve"> or damage, using appropriate technical or </w:t>
      </w:r>
      <w:proofErr w:type="spellStart"/>
      <w:r>
        <w:rPr>
          <w:rFonts w:ascii="Segoe UI" w:eastAsia="Segoe UI" w:hAnsi="Segoe UI" w:cs="Segoe UI"/>
          <w:sz w:val="24"/>
          <w:szCs w:val="24"/>
        </w:rPr>
        <w:t>organisational</w:t>
      </w:r>
      <w:proofErr w:type="spellEnd"/>
      <w:r>
        <w:rPr>
          <w:rFonts w:ascii="Segoe UI" w:eastAsia="Segoe UI" w:hAnsi="Segoe UI" w:cs="Segoe UI"/>
          <w:sz w:val="24"/>
          <w:szCs w:val="24"/>
        </w:rPr>
        <w:t xml:space="preserve"> measures.</w:t>
      </w:r>
    </w:p>
    <w:p w14:paraId="64A809A1" w14:textId="77777777" w:rsidR="00910686" w:rsidRDefault="00BC3F86">
      <w:pPr>
        <w:pStyle w:val="Body"/>
        <w:spacing w:line="360" w:lineRule="auto"/>
        <w:rPr>
          <w:rFonts w:ascii="Segoe UI" w:eastAsia="Segoe UI" w:hAnsi="Segoe UI" w:cs="Segoe UI"/>
          <w:b/>
          <w:bCs/>
          <w:sz w:val="24"/>
          <w:szCs w:val="24"/>
        </w:rPr>
      </w:pPr>
      <w:r>
        <w:rPr>
          <w:rFonts w:ascii="Segoe UI" w:eastAsia="Segoe UI" w:hAnsi="Segoe UI" w:cs="Segoe UI"/>
          <w:sz w:val="24"/>
          <w:szCs w:val="24"/>
          <w:lang w:val="en-US"/>
        </w:rPr>
        <w:lastRenderedPageBreak/>
        <w:t>All transparency information required by GDPR (Articles 13 and 14) relating to the public being properly informed of the use of their personal information and rights is published by the Practice within its privacy policy and is therefore available to patients and the public (Data Security Standard 1.3.2).</w:t>
      </w:r>
    </w:p>
    <w:p w14:paraId="1D8660AD"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We hold a staff procedure on providing information about processing and individuals’ rights under GDPR (Data Security Standard 1.3.4). This includes information about meeting subject access requests to meet shorter GDPR timescales (Data Security Standard 1.3.5). We hold details of how any information requests have been complied with in the last twelve months (Data Security Standard 1.3.6) in the format below:</w:t>
      </w:r>
    </w:p>
    <w:p w14:paraId="47377D1A" w14:textId="77777777" w:rsidR="00910686" w:rsidRDefault="00910686">
      <w:pPr>
        <w:pStyle w:val="Body"/>
        <w:spacing w:after="0" w:line="360" w:lineRule="auto"/>
        <w:rPr>
          <w:rFonts w:ascii="Segoe UI" w:eastAsia="Segoe UI" w:hAnsi="Segoe UI" w:cs="Segoe UI"/>
          <w:sz w:val="24"/>
          <w:szCs w:val="24"/>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08"/>
        <w:gridCol w:w="4508"/>
      </w:tblGrid>
      <w:tr w:rsidR="00910686" w14:paraId="113ECBBF" w14:textId="77777777">
        <w:trPr>
          <w:trHeight w:val="31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72763" w14:textId="77777777" w:rsidR="00910686" w:rsidRDefault="00BC3F86">
            <w:pPr>
              <w:pStyle w:val="Body"/>
              <w:spacing w:after="0" w:line="360" w:lineRule="auto"/>
            </w:pPr>
            <w:r>
              <w:rPr>
                <w:rFonts w:ascii="Segoe UI" w:eastAsia="Segoe UI" w:hAnsi="Segoe UI" w:cs="Segoe UI"/>
                <w:sz w:val="24"/>
                <w:szCs w:val="24"/>
                <w:lang w:val="en-US"/>
              </w:rPr>
              <w:t>For period dd/mm/</w:t>
            </w:r>
            <w:proofErr w:type="spellStart"/>
            <w:r>
              <w:rPr>
                <w:rFonts w:ascii="Segoe UI" w:eastAsia="Segoe UI" w:hAnsi="Segoe UI" w:cs="Segoe UI"/>
                <w:sz w:val="24"/>
                <w:szCs w:val="24"/>
                <w:lang w:val="en-US"/>
              </w:rPr>
              <w:t>yy</w:t>
            </w:r>
            <w:proofErr w:type="spellEnd"/>
            <w:r>
              <w:rPr>
                <w:rFonts w:ascii="Segoe UI" w:eastAsia="Segoe UI" w:hAnsi="Segoe UI" w:cs="Segoe UI"/>
                <w:sz w:val="24"/>
                <w:szCs w:val="24"/>
                <w:lang w:val="en-US"/>
              </w:rPr>
              <w:t xml:space="preserve"> to dd/mm/</w:t>
            </w:r>
            <w:proofErr w:type="spellStart"/>
            <w:r>
              <w:rPr>
                <w:rFonts w:ascii="Segoe UI" w:eastAsia="Segoe UI" w:hAnsi="Segoe UI" w:cs="Segoe UI"/>
                <w:sz w:val="24"/>
                <w:szCs w:val="24"/>
                <w:lang w:val="en-US"/>
              </w:rPr>
              <w:t>yy</w:t>
            </w:r>
            <w:proofErr w:type="spellEnd"/>
          </w:p>
        </w:tc>
      </w:tr>
      <w:tr w:rsidR="00910686" w14:paraId="303778DE" w14:textId="77777777">
        <w:trPr>
          <w:trHeight w:val="31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1C81" w14:textId="77777777" w:rsidR="00910686" w:rsidRDefault="00BC3F86">
            <w:pPr>
              <w:pStyle w:val="Body"/>
              <w:spacing w:after="0" w:line="360" w:lineRule="auto"/>
            </w:pPr>
            <w:r>
              <w:rPr>
                <w:rFonts w:ascii="Segoe UI" w:eastAsia="Segoe UI" w:hAnsi="Segoe UI" w:cs="Segoe UI"/>
                <w:sz w:val="24"/>
                <w:szCs w:val="24"/>
                <w:lang w:val="en-US"/>
              </w:rPr>
              <w:t>No of SARs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14A97" w14:textId="77777777" w:rsidR="00910686" w:rsidRDefault="00910686"/>
        </w:tc>
      </w:tr>
      <w:tr w:rsidR="00910686" w14:paraId="0CBF5136" w14:textId="77777777">
        <w:trPr>
          <w:trHeight w:val="31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4B9C8" w14:textId="77777777" w:rsidR="00910686" w:rsidRDefault="00BC3F86">
            <w:pPr>
              <w:pStyle w:val="Body"/>
              <w:spacing w:after="0" w:line="360" w:lineRule="auto"/>
            </w:pPr>
            <w:r>
              <w:rPr>
                <w:rFonts w:ascii="Segoe UI" w:eastAsia="Segoe UI" w:hAnsi="Segoe UI" w:cs="Segoe UI"/>
                <w:sz w:val="24"/>
                <w:szCs w:val="24"/>
                <w:lang w:val="en-US"/>
              </w:rPr>
              <w:t>No of SARs late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82565" w14:textId="77777777" w:rsidR="00910686" w:rsidRDefault="00910686"/>
        </w:tc>
      </w:tr>
      <w:tr w:rsidR="00910686" w14:paraId="6BE6329C" w14:textId="77777777">
        <w:trPr>
          <w:trHeight w:val="31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B3CF7" w14:textId="77777777" w:rsidR="00910686" w:rsidRDefault="00BC3F86">
            <w:pPr>
              <w:pStyle w:val="Body"/>
              <w:spacing w:after="0" w:line="360" w:lineRule="auto"/>
            </w:pPr>
            <w:r>
              <w:rPr>
                <w:rFonts w:ascii="Segoe UI" w:eastAsia="Segoe UI" w:hAnsi="Segoe UI" w:cs="Segoe UI"/>
                <w:sz w:val="24"/>
                <w:szCs w:val="24"/>
                <w:lang w:val="en-US"/>
              </w:rPr>
              <w:t>No of FOI</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E99FC" w14:textId="77777777" w:rsidR="00910686" w:rsidRDefault="00910686"/>
        </w:tc>
      </w:tr>
      <w:tr w:rsidR="00910686" w14:paraId="7E8A6016" w14:textId="77777777">
        <w:trPr>
          <w:trHeight w:val="31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0713F" w14:textId="77777777" w:rsidR="00910686" w:rsidRDefault="00BC3F86">
            <w:pPr>
              <w:pStyle w:val="Body"/>
              <w:spacing w:after="0" w:line="360" w:lineRule="auto"/>
            </w:pPr>
            <w:r>
              <w:rPr>
                <w:rFonts w:ascii="Segoe UI" w:eastAsia="Segoe UI" w:hAnsi="Segoe UI" w:cs="Segoe UI"/>
                <w:sz w:val="24"/>
                <w:szCs w:val="24"/>
                <w:lang w:val="en-US"/>
              </w:rPr>
              <w:t>No of FOI late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5715A" w14:textId="77777777" w:rsidR="00910686" w:rsidRDefault="00910686"/>
        </w:tc>
      </w:tr>
    </w:tbl>
    <w:p w14:paraId="1D951665" w14:textId="77777777" w:rsidR="00910686" w:rsidRDefault="00910686">
      <w:pPr>
        <w:pStyle w:val="Body"/>
        <w:widowControl w:val="0"/>
        <w:spacing w:after="0" w:line="240" w:lineRule="auto"/>
        <w:rPr>
          <w:rFonts w:ascii="Segoe UI" w:eastAsia="Segoe UI" w:hAnsi="Segoe UI" w:cs="Segoe UI"/>
          <w:sz w:val="24"/>
          <w:szCs w:val="24"/>
        </w:rPr>
      </w:pPr>
    </w:p>
    <w:p w14:paraId="7B88D177" w14:textId="77777777" w:rsidR="00910686" w:rsidRDefault="00910686">
      <w:pPr>
        <w:pStyle w:val="Body"/>
        <w:spacing w:after="0" w:line="360" w:lineRule="auto"/>
        <w:rPr>
          <w:rFonts w:ascii="Segoe UI" w:eastAsia="Segoe UI" w:hAnsi="Segoe UI" w:cs="Segoe UI"/>
          <w:sz w:val="24"/>
          <w:szCs w:val="24"/>
        </w:rPr>
      </w:pPr>
    </w:p>
    <w:p w14:paraId="4AD8CBF3"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Practice staff are required to be familiar with Optical Confederation guidance on GDPR: </w:t>
      </w:r>
      <w:hyperlink r:id="rId9" w:history="1">
        <w:r>
          <w:rPr>
            <w:rStyle w:val="Hyperlink0"/>
            <w:lang w:val="en-US"/>
          </w:rPr>
          <w:t>http://www.opticalconfederation.org.uk/downloads/data-protection-and-gdpr-guidance-version-15-december-final.pdf</w:t>
        </w:r>
      </w:hyperlink>
      <w:r>
        <w:rPr>
          <w:rFonts w:ascii="Segoe UI" w:eastAsia="Segoe UI" w:hAnsi="Segoe UI" w:cs="Segoe UI"/>
          <w:sz w:val="24"/>
          <w:szCs w:val="24"/>
        </w:rPr>
        <w:t xml:space="preserve"> </w:t>
      </w:r>
    </w:p>
    <w:p w14:paraId="7A14FDB8" w14:textId="77777777" w:rsidR="00910686" w:rsidRDefault="00910686">
      <w:pPr>
        <w:pStyle w:val="Body"/>
        <w:spacing w:after="0" w:line="360" w:lineRule="auto"/>
        <w:rPr>
          <w:rFonts w:ascii="Segoe UI" w:eastAsia="Segoe UI" w:hAnsi="Segoe UI" w:cs="Segoe UI"/>
          <w:sz w:val="24"/>
          <w:szCs w:val="24"/>
        </w:rPr>
      </w:pPr>
    </w:p>
    <w:p w14:paraId="125670E3" w14:textId="77777777" w:rsidR="00910686" w:rsidRDefault="00BC3F86">
      <w:pPr>
        <w:pStyle w:val="Body"/>
        <w:spacing w:after="0" w:line="360" w:lineRule="auto"/>
        <w:rPr>
          <w:rFonts w:ascii="Segoe UI" w:eastAsia="Segoe UI" w:hAnsi="Segoe UI" w:cs="Segoe UI"/>
          <w:sz w:val="24"/>
          <w:szCs w:val="24"/>
        </w:rPr>
      </w:pPr>
      <w:proofErr w:type="gramStart"/>
      <w:r>
        <w:rPr>
          <w:rFonts w:ascii="Segoe UI" w:eastAsia="Segoe UI" w:hAnsi="Segoe UI" w:cs="Segoe UI"/>
          <w:sz w:val="24"/>
          <w:szCs w:val="24"/>
          <w:lang w:val="en-US"/>
        </w:rPr>
        <w:t>The Practice</w:t>
      </w:r>
      <w:proofErr w:type="gramEnd"/>
      <w:r>
        <w:rPr>
          <w:rFonts w:ascii="Segoe UI" w:eastAsia="Segoe UI" w:hAnsi="Segoe UI" w:cs="Segoe UI"/>
          <w:sz w:val="24"/>
          <w:szCs w:val="24"/>
          <w:lang w:val="en-US"/>
        </w:rPr>
        <w:t xml:space="preserve"> can name its suppliers, the </w:t>
      </w:r>
      <w:proofErr w:type="gramStart"/>
      <w:r>
        <w:rPr>
          <w:rFonts w:ascii="Segoe UI" w:eastAsia="Segoe UI" w:hAnsi="Segoe UI" w:cs="Segoe UI"/>
          <w:sz w:val="24"/>
          <w:szCs w:val="24"/>
          <w:lang w:val="en-US"/>
        </w:rPr>
        <w:t>products</w:t>
      </w:r>
      <w:proofErr w:type="gramEnd"/>
      <w:r>
        <w:rPr>
          <w:rFonts w:ascii="Segoe UI" w:eastAsia="Segoe UI" w:hAnsi="Segoe UI" w:cs="Segoe UI"/>
          <w:sz w:val="24"/>
          <w:szCs w:val="24"/>
          <w:lang w:val="en-US"/>
        </w:rPr>
        <w:t xml:space="preserve"> and services they deliver and contract durations (Data Security Standard 10.1). Any contracts we hold with third parties that handle personal information are compliant with GDPR (Data Security Standard 10.1.2). We have secured statements from suppliers confirming their compliance with GDPR (Data Security Standard 10.2.3). We have also conducted </w:t>
      </w:r>
      <w:r>
        <w:rPr>
          <w:rFonts w:ascii="Segoe UI" w:eastAsia="Segoe UI" w:hAnsi="Segoe UI" w:cs="Segoe UI"/>
          <w:sz w:val="24"/>
          <w:szCs w:val="24"/>
          <w:lang w:val="en-US"/>
        </w:rPr>
        <w:lastRenderedPageBreak/>
        <w:t xml:space="preserve">basic due diligence against suppliers as per ICO and NHS Digital guidance (Data Security Standard 10.2). </w:t>
      </w:r>
    </w:p>
    <w:p w14:paraId="19355D74" w14:textId="77777777" w:rsidR="00910686" w:rsidRDefault="00910686">
      <w:pPr>
        <w:pStyle w:val="Body"/>
        <w:spacing w:after="0" w:line="360" w:lineRule="auto"/>
        <w:rPr>
          <w:rFonts w:ascii="Segoe UI" w:eastAsia="Segoe UI" w:hAnsi="Segoe UI" w:cs="Segoe UI"/>
          <w:sz w:val="24"/>
          <w:szCs w:val="24"/>
        </w:rPr>
      </w:pPr>
    </w:p>
    <w:p w14:paraId="2F4EEC54"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 xml:space="preserve">In the event of any disputes between us and our suppliers we will record these, noting any risks to data security (Data Security Standard 10.3). In the event of instances where we cannot comply with data security standards because of supplier-related issues we will record these and discuss them at management level (Data Security Standard 10.4). Suppliers required to do so have completed the Data Security and Protection Toolkit at a level appropriate for their profile (Data Security Standard 10.5). </w:t>
      </w:r>
    </w:p>
    <w:p w14:paraId="01CD2D68" w14:textId="77777777" w:rsidR="00910686" w:rsidRDefault="00910686">
      <w:pPr>
        <w:pStyle w:val="Body"/>
        <w:spacing w:after="0" w:line="360" w:lineRule="auto"/>
        <w:rPr>
          <w:rFonts w:ascii="Segoe UI" w:eastAsia="Segoe UI" w:hAnsi="Segoe UI" w:cs="Segoe UI"/>
          <w:sz w:val="24"/>
          <w:szCs w:val="24"/>
        </w:rPr>
      </w:pPr>
    </w:p>
    <w:p w14:paraId="3753AEEC"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u w:val="single"/>
          <w:lang w:val="en-US"/>
        </w:rPr>
        <w:t>Data Protection Impact Assessments</w:t>
      </w:r>
      <w:r>
        <w:rPr>
          <w:rFonts w:ascii="Segoe UI" w:eastAsia="Segoe UI" w:hAnsi="Segoe UI" w:cs="Segoe UI"/>
          <w:sz w:val="24"/>
          <w:szCs w:val="24"/>
        </w:rPr>
        <w:br/>
      </w:r>
    </w:p>
    <w:p w14:paraId="206A59CC" w14:textId="77777777" w:rsidR="00910686" w:rsidRDefault="00BC3F86">
      <w:pPr>
        <w:pStyle w:val="Body"/>
        <w:spacing w:after="0" w:line="360" w:lineRule="auto"/>
        <w:rPr>
          <w:rFonts w:ascii="Segoe UI" w:eastAsia="Segoe UI" w:hAnsi="Segoe UI" w:cs="Segoe UI"/>
          <w:sz w:val="24"/>
          <w:szCs w:val="24"/>
        </w:rPr>
      </w:pPr>
      <w:r>
        <w:rPr>
          <w:rFonts w:ascii="Segoe UI" w:eastAsia="Segoe UI" w:hAnsi="Segoe UI" w:cs="Segoe UI"/>
          <w:sz w:val="24"/>
          <w:szCs w:val="24"/>
          <w:lang w:val="en-US"/>
        </w:rPr>
        <w:t>We conduct Data Protection Impact Assessments (DPIA) that follow relevant ICO guidance. (Data Security Standard 1.6.7). DPIA guidance has been agreed by management in consultation with the DPO (Data Security Standard 1.6.8 and 1.6.9). Our DPIA is published in the interests of transparency (Data Security Standard 1.6.13).</w:t>
      </w:r>
    </w:p>
    <w:p w14:paraId="2B03AB39" w14:textId="77777777" w:rsidR="00910686" w:rsidRDefault="00910686">
      <w:pPr>
        <w:pStyle w:val="Body"/>
        <w:spacing w:after="0" w:line="360" w:lineRule="auto"/>
        <w:rPr>
          <w:rFonts w:ascii="Segoe UI" w:eastAsia="Segoe UI" w:hAnsi="Segoe UI" w:cs="Segoe UI"/>
          <w:sz w:val="24"/>
          <w:szCs w:val="24"/>
        </w:rPr>
      </w:pPr>
    </w:p>
    <w:p w14:paraId="46CC6174" w14:textId="77777777" w:rsidR="00910686" w:rsidRDefault="00910686">
      <w:pPr>
        <w:pStyle w:val="Body"/>
        <w:spacing w:after="0" w:line="360" w:lineRule="auto"/>
        <w:rPr>
          <w:rFonts w:ascii="Segoe UI" w:eastAsia="Segoe UI" w:hAnsi="Segoe UI" w:cs="Segoe UI"/>
          <w:sz w:val="24"/>
          <w:szCs w:val="24"/>
        </w:rPr>
      </w:pPr>
    </w:p>
    <w:p w14:paraId="29C37E60" w14:textId="77777777" w:rsidR="00910686" w:rsidRDefault="00910686">
      <w:pPr>
        <w:pStyle w:val="Body"/>
        <w:spacing w:after="0" w:line="360" w:lineRule="auto"/>
        <w:rPr>
          <w:rFonts w:ascii="Segoe UI" w:eastAsia="Segoe UI" w:hAnsi="Segoe UI" w:cs="Segoe UI"/>
          <w:sz w:val="24"/>
          <w:szCs w:val="24"/>
        </w:rPr>
      </w:pPr>
    </w:p>
    <w:p w14:paraId="4BD3FD8B" w14:textId="77777777" w:rsidR="00910686" w:rsidRDefault="00910686">
      <w:pPr>
        <w:pStyle w:val="Body"/>
        <w:spacing w:after="0" w:line="360" w:lineRule="auto"/>
        <w:rPr>
          <w:rFonts w:ascii="Segoe UI" w:eastAsia="Segoe UI" w:hAnsi="Segoe UI" w:cs="Segoe UI"/>
          <w:sz w:val="24"/>
          <w:szCs w:val="24"/>
        </w:rPr>
      </w:pPr>
    </w:p>
    <w:p w14:paraId="1EB2A114" w14:textId="77777777" w:rsidR="00910686" w:rsidRDefault="00910686">
      <w:pPr>
        <w:pStyle w:val="Body"/>
        <w:spacing w:after="0" w:line="360" w:lineRule="auto"/>
        <w:rPr>
          <w:rFonts w:ascii="Segoe UI" w:eastAsia="Segoe UI" w:hAnsi="Segoe UI" w:cs="Segoe UI"/>
          <w:sz w:val="24"/>
          <w:szCs w:val="24"/>
        </w:rPr>
      </w:pPr>
    </w:p>
    <w:p w14:paraId="45DA3F1A" w14:textId="77777777" w:rsidR="00910686" w:rsidRDefault="00910686">
      <w:pPr>
        <w:pStyle w:val="Body"/>
        <w:spacing w:after="0" w:line="360" w:lineRule="auto"/>
        <w:rPr>
          <w:rFonts w:ascii="Segoe UI" w:eastAsia="Segoe UI" w:hAnsi="Segoe UI" w:cs="Segoe UI"/>
          <w:sz w:val="24"/>
          <w:szCs w:val="24"/>
        </w:rPr>
      </w:pPr>
    </w:p>
    <w:p w14:paraId="60B3A32F" w14:textId="77777777" w:rsidR="00910686" w:rsidRDefault="00910686">
      <w:pPr>
        <w:pStyle w:val="Body"/>
        <w:spacing w:after="0" w:line="360" w:lineRule="auto"/>
        <w:rPr>
          <w:rFonts w:ascii="Segoe UI" w:eastAsia="Segoe UI" w:hAnsi="Segoe UI" w:cs="Segoe UI"/>
          <w:sz w:val="24"/>
          <w:szCs w:val="24"/>
        </w:rPr>
      </w:pPr>
    </w:p>
    <w:p w14:paraId="66881AA3" w14:textId="77777777" w:rsidR="003928CA" w:rsidRDefault="003928CA">
      <w:pPr>
        <w:pStyle w:val="Body"/>
        <w:spacing w:after="0" w:line="360" w:lineRule="auto"/>
        <w:rPr>
          <w:rFonts w:ascii="Segoe UI" w:eastAsia="Segoe UI" w:hAnsi="Segoe UI" w:cs="Segoe UI"/>
          <w:sz w:val="24"/>
          <w:szCs w:val="24"/>
        </w:rPr>
      </w:pPr>
    </w:p>
    <w:p w14:paraId="4AD51B81" w14:textId="77777777" w:rsidR="00634C6E" w:rsidRDefault="00634C6E">
      <w:pPr>
        <w:pStyle w:val="Body"/>
        <w:spacing w:after="0" w:line="360" w:lineRule="auto"/>
        <w:rPr>
          <w:rFonts w:ascii="Segoe UI" w:eastAsia="Segoe UI" w:hAnsi="Segoe UI" w:cs="Segoe UI"/>
          <w:sz w:val="24"/>
          <w:szCs w:val="24"/>
        </w:rPr>
      </w:pPr>
    </w:p>
    <w:p w14:paraId="443081E3" w14:textId="77777777" w:rsidR="00634C6E" w:rsidRDefault="00634C6E">
      <w:pPr>
        <w:pStyle w:val="Body"/>
        <w:spacing w:after="0" w:line="360" w:lineRule="auto"/>
        <w:rPr>
          <w:rFonts w:ascii="Segoe UI" w:eastAsia="Segoe UI" w:hAnsi="Segoe UI" w:cs="Segoe UI"/>
          <w:sz w:val="24"/>
          <w:szCs w:val="24"/>
        </w:rPr>
      </w:pPr>
    </w:p>
    <w:p w14:paraId="0E72D3E2" w14:textId="77777777" w:rsidR="003928CA" w:rsidRDefault="003928CA">
      <w:pPr>
        <w:pStyle w:val="Body"/>
        <w:spacing w:after="0" w:line="360" w:lineRule="auto"/>
        <w:rPr>
          <w:rFonts w:ascii="Segoe UI" w:eastAsia="Segoe UI" w:hAnsi="Segoe UI" w:cs="Segoe UI"/>
          <w:sz w:val="24"/>
          <w:szCs w:val="24"/>
        </w:rPr>
      </w:pPr>
    </w:p>
    <w:sectPr w:rsidR="003928CA">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B927" w14:textId="77777777" w:rsidR="001B70B9" w:rsidRDefault="001B70B9">
      <w:r>
        <w:separator/>
      </w:r>
    </w:p>
  </w:endnote>
  <w:endnote w:type="continuationSeparator" w:id="0">
    <w:p w14:paraId="2C55D5BF" w14:textId="77777777" w:rsidR="001B70B9" w:rsidRDefault="001B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F610" w14:textId="77777777" w:rsidR="00910686" w:rsidRDefault="0091068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CF8B" w14:textId="77777777" w:rsidR="001B70B9" w:rsidRDefault="001B70B9">
      <w:r>
        <w:separator/>
      </w:r>
    </w:p>
  </w:footnote>
  <w:footnote w:type="continuationSeparator" w:id="0">
    <w:p w14:paraId="43505B27" w14:textId="77777777" w:rsidR="001B70B9" w:rsidRDefault="001B70B9">
      <w:r>
        <w:continuationSeparator/>
      </w:r>
    </w:p>
  </w:footnote>
  <w:footnote w:type="continuationNotice" w:id="1">
    <w:p w14:paraId="4A02F5F7" w14:textId="77777777" w:rsidR="001B70B9" w:rsidRDefault="001B70B9"/>
  </w:footnote>
  <w:footnote w:id="2">
    <w:p w14:paraId="3F6381C6" w14:textId="77777777" w:rsidR="00910686" w:rsidRDefault="00BC3F86">
      <w:pPr>
        <w:pStyle w:val="FootnoteText"/>
      </w:pPr>
      <w:r>
        <w:rPr>
          <w:rFonts w:ascii="Segoe UI" w:eastAsia="Segoe UI" w:hAnsi="Segoe UI" w:cs="Segoe UI"/>
          <w:sz w:val="24"/>
          <w:szCs w:val="24"/>
          <w:vertAlign w:val="superscript"/>
        </w:rPr>
        <w:footnoteRef/>
      </w:r>
      <w:r>
        <w:rPr>
          <w:rFonts w:ascii="Calibri" w:eastAsia="Calibri" w:hAnsi="Calibri" w:cs="Calibri"/>
        </w:rPr>
        <w:t xml:space="preserve"> As commercial third parties the Practice accesses the training by submitting its ODS code and filling out the form through this link: </w:t>
      </w:r>
      <w:hyperlink r:id="rId1" w:history="1">
        <w:r>
          <w:rPr>
            <w:rStyle w:val="Hyperlink1"/>
          </w:rPr>
          <w:t>https://millennium.kayako.com/nhsdigital/Tickets/Submit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709F" w14:textId="77777777" w:rsidR="00910686" w:rsidRDefault="0091068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4FC"/>
    <w:multiLevelType w:val="hybridMultilevel"/>
    <w:tmpl w:val="8E585BF8"/>
    <w:styleLink w:val="ImportedStyle4"/>
    <w:lvl w:ilvl="0" w:tplc="AF5ABE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10CF8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B56DB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A2C97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CBC289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EE2C1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18D3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FD05EE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BB0B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81225A"/>
    <w:multiLevelType w:val="hybridMultilevel"/>
    <w:tmpl w:val="43CE844E"/>
    <w:styleLink w:val="ImportedStyle10"/>
    <w:lvl w:ilvl="0" w:tplc="4D146A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4347E8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9D06A64">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B74B424">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9FE6324">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794AFE6">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FC691E2">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7FC459A">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1D84D42">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4C32342"/>
    <w:multiLevelType w:val="hybridMultilevel"/>
    <w:tmpl w:val="A8E6F6B0"/>
    <w:styleLink w:val="ImportedStyle12"/>
    <w:lvl w:ilvl="0" w:tplc="3EB63B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E2F8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B2D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FCEB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F812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4255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E629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4AF2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F858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E24130"/>
    <w:multiLevelType w:val="hybridMultilevel"/>
    <w:tmpl w:val="04FA2826"/>
    <w:numStyleLink w:val="ImportedStyle15"/>
  </w:abstractNum>
  <w:abstractNum w:abstractNumId="4" w15:restartNumberingAfterBreak="0">
    <w:nsid w:val="18FE7F42"/>
    <w:multiLevelType w:val="hybridMultilevel"/>
    <w:tmpl w:val="971A6BB2"/>
    <w:styleLink w:val="ImportedStyle20"/>
    <w:lvl w:ilvl="0" w:tplc="19CE4374">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AA4BBA">
      <w:start w:val="1"/>
      <w:numFmt w:val="bullet"/>
      <w:lvlText w:val="o"/>
      <w:lvlJc w:val="left"/>
      <w:pPr>
        <w:tabs>
          <w:tab w:val="left" w:pos="720"/>
          <w:tab w:val="left" w:pos="9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CCC52E">
      <w:start w:val="1"/>
      <w:numFmt w:val="bullet"/>
      <w:lvlText w:val="▪"/>
      <w:lvlJc w:val="left"/>
      <w:pPr>
        <w:tabs>
          <w:tab w:val="left" w:pos="720"/>
          <w:tab w:val="left" w:pos="9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F8F512">
      <w:start w:val="1"/>
      <w:numFmt w:val="bullet"/>
      <w:lvlText w:val="·"/>
      <w:lvlJc w:val="left"/>
      <w:pPr>
        <w:tabs>
          <w:tab w:val="left" w:pos="720"/>
          <w:tab w:val="left" w:pos="9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C63C46">
      <w:start w:val="1"/>
      <w:numFmt w:val="bullet"/>
      <w:lvlText w:val="o"/>
      <w:lvlJc w:val="left"/>
      <w:pPr>
        <w:tabs>
          <w:tab w:val="left" w:pos="720"/>
          <w:tab w:val="left" w:pos="9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B81B16">
      <w:start w:val="1"/>
      <w:numFmt w:val="bullet"/>
      <w:lvlText w:val="▪"/>
      <w:lvlJc w:val="left"/>
      <w:pPr>
        <w:tabs>
          <w:tab w:val="left" w:pos="720"/>
          <w:tab w:val="left" w:pos="9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A687C2">
      <w:start w:val="1"/>
      <w:numFmt w:val="bullet"/>
      <w:lvlText w:val="·"/>
      <w:lvlJc w:val="left"/>
      <w:pPr>
        <w:tabs>
          <w:tab w:val="left" w:pos="720"/>
          <w:tab w:val="left" w:pos="9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9E2B6E">
      <w:start w:val="1"/>
      <w:numFmt w:val="bullet"/>
      <w:lvlText w:val="o"/>
      <w:lvlJc w:val="left"/>
      <w:pPr>
        <w:tabs>
          <w:tab w:val="left" w:pos="720"/>
          <w:tab w:val="left" w:pos="9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B01C70">
      <w:start w:val="1"/>
      <w:numFmt w:val="bullet"/>
      <w:lvlText w:val="▪"/>
      <w:lvlJc w:val="left"/>
      <w:pPr>
        <w:tabs>
          <w:tab w:val="left" w:pos="720"/>
          <w:tab w:val="left" w:pos="9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3A64CD"/>
    <w:multiLevelType w:val="hybridMultilevel"/>
    <w:tmpl w:val="D40C8820"/>
    <w:styleLink w:val="ImportedStyle19"/>
    <w:lvl w:ilvl="0" w:tplc="D16A7D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1CF4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D24850">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78106F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0AF8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A892B2">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21A402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E5A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6EC0D2">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D91D3F"/>
    <w:multiLevelType w:val="hybridMultilevel"/>
    <w:tmpl w:val="691CEEB0"/>
    <w:styleLink w:val="ImportedStyle21"/>
    <w:lvl w:ilvl="0" w:tplc="993869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B806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D2CE8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00B58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00192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F085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E8EC2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A2196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FADE7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4D7D91"/>
    <w:multiLevelType w:val="hybridMultilevel"/>
    <w:tmpl w:val="691CEEB0"/>
    <w:numStyleLink w:val="ImportedStyle21"/>
  </w:abstractNum>
  <w:abstractNum w:abstractNumId="8" w15:restartNumberingAfterBreak="0">
    <w:nsid w:val="23484827"/>
    <w:multiLevelType w:val="hybridMultilevel"/>
    <w:tmpl w:val="A8E6F6B0"/>
    <w:numStyleLink w:val="ImportedStyle12"/>
  </w:abstractNum>
  <w:abstractNum w:abstractNumId="9" w15:restartNumberingAfterBreak="0">
    <w:nsid w:val="242A28D8"/>
    <w:multiLevelType w:val="hybridMultilevel"/>
    <w:tmpl w:val="8E585BF8"/>
    <w:numStyleLink w:val="ImportedStyle4"/>
  </w:abstractNum>
  <w:abstractNum w:abstractNumId="10" w15:restartNumberingAfterBreak="0">
    <w:nsid w:val="254B6E2D"/>
    <w:multiLevelType w:val="hybridMultilevel"/>
    <w:tmpl w:val="2BCC7FB2"/>
    <w:styleLink w:val="ImportedStyle17"/>
    <w:lvl w:ilvl="0" w:tplc="4CA85E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B4C6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43A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D480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BE8C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98FD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805B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9C5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84B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8F4BCC"/>
    <w:multiLevelType w:val="hybridMultilevel"/>
    <w:tmpl w:val="514A0FF2"/>
    <w:styleLink w:val="ImportedStyle9"/>
    <w:lvl w:ilvl="0" w:tplc="FFA025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1E24E8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3EABF60">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D744212">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E224FAA">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9663184">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68C5406">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BDC6956">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8549746">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0C52F3D"/>
    <w:multiLevelType w:val="hybridMultilevel"/>
    <w:tmpl w:val="9F727D4A"/>
    <w:numStyleLink w:val="ImportedStyle6"/>
  </w:abstractNum>
  <w:abstractNum w:abstractNumId="13" w15:restartNumberingAfterBreak="0">
    <w:nsid w:val="32B2051D"/>
    <w:multiLevelType w:val="hybridMultilevel"/>
    <w:tmpl w:val="9F727D4A"/>
    <w:styleLink w:val="ImportedStyle6"/>
    <w:lvl w:ilvl="0" w:tplc="072C6E1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F8498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C4FBA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007EF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C0E63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9E8C69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86448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B2C182">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8147D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AB2CF7"/>
    <w:multiLevelType w:val="hybridMultilevel"/>
    <w:tmpl w:val="76A63992"/>
    <w:styleLink w:val="ImportedStyle11"/>
    <w:lvl w:ilvl="0" w:tplc="1254A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26E970">
      <w:start w:val="1"/>
      <w:numFmt w:val="bullet"/>
      <w:lvlText w:val="o"/>
      <w:lvlJc w:val="left"/>
      <w:pPr>
        <w:tabs>
          <w:tab w:val="left" w:pos="1440"/>
        </w:tabs>
        <w:ind w:left="14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45A3DB6">
      <w:start w:val="1"/>
      <w:numFmt w:val="bullet"/>
      <w:lvlText w:val="▪"/>
      <w:lvlJc w:val="left"/>
      <w:pPr>
        <w:tabs>
          <w:tab w:val="left" w:pos="1440"/>
        </w:tabs>
        <w:ind w:left="21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88E9476">
      <w:start w:val="1"/>
      <w:numFmt w:val="bullet"/>
      <w:lvlText w:val="•"/>
      <w:lvlJc w:val="left"/>
      <w:pPr>
        <w:tabs>
          <w:tab w:val="left" w:pos="1440"/>
        </w:tabs>
        <w:ind w:left="28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B10B1C8">
      <w:start w:val="1"/>
      <w:numFmt w:val="bullet"/>
      <w:lvlText w:val="o"/>
      <w:lvlJc w:val="left"/>
      <w:pPr>
        <w:tabs>
          <w:tab w:val="left" w:pos="1440"/>
        </w:tabs>
        <w:ind w:left="359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B9A2348">
      <w:start w:val="1"/>
      <w:numFmt w:val="bullet"/>
      <w:lvlText w:val="▪"/>
      <w:lvlJc w:val="left"/>
      <w:pPr>
        <w:tabs>
          <w:tab w:val="left" w:pos="1440"/>
        </w:tabs>
        <w:ind w:left="43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1EE59A4">
      <w:start w:val="1"/>
      <w:numFmt w:val="bullet"/>
      <w:lvlText w:val="•"/>
      <w:lvlJc w:val="left"/>
      <w:pPr>
        <w:tabs>
          <w:tab w:val="left" w:pos="1440"/>
        </w:tabs>
        <w:ind w:left="50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1AC5960">
      <w:start w:val="1"/>
      <w:numFmt w:val="bullet"/>
      <w:lvlText w:val="o"/>
      <w:lvlJc w:val="left"/>
      <w:pPr>
        <w:tabs>
          <w:tab w:val="left" w:pos="1440"/>
        </w:tabs>
        <w:ind w:left="57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9AE914A">
      <w:start w:val="1"/>
      <w:numFmt w:val="bullet"/>
      <w:lvlText w:val="▪"/>
      <w:lvlJc w:val="left"/>
      <w:pPr>
        <w:tabs>
          <w:tab w:val="left" w:pos="1440"/>
        </w:tabs>
        <w:ind w:left="64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B6C6E93"/>
    <w:multiLevelType w:val="hybridMultilevel"/>
    <w:tmpl w:val="76A63992"/>
    <w:numStyleLink w:val="ImportedStyle11"/>
  </w:abstractNum>
  <w:abstractNum w:abstractNumId="16" w15:restartNumberingAfterBreak="0">
    <w:nsid w:val="3CCC14B5"/>
    <w:multiLevelType w:val="hybridMultilevel"/>
    <w:tmpl w:val="59C08516"/>
    <w:numStyleLink w:val="ImportedStyle14"/>
  </w:abstractNum>
  <w:abstractNum w:abstractNumId="17" w15:restartNumberingAfterBreak="0">
    <w:nsid w:val="40BE751A"/>
    <w:multiLevelType w:val="hybridMultilevel"/>
    <w:tmpl w:val="BCC0B638"/>
    <w:numStyleLink w:val="ImportedStyle13"/>
  </w:abstractNum>
  <w:abstractNum w:abstractNumId="18" w15:restartNumberingAfterBreak="0">
    <w:nsid w:val="429756B0"/>
    <w:multiLevelType w:val="hybridMultilevel"/>
    <w:tmpl w:val="AD227296"/>
    <w:styleLink w:val="ImportedStyle16"/>
    <w:lvl w:ilvl="0" w:tplc="45A414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065C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23D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FEF0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56B1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4249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4EDE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281D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DC25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6782A29"/>
    <w:multiLevelType w:val="hybridMultilevel"/>
    <w:tmpl w:val="AF7CB890"/>
    <w:numStyleLink w:val="ImportedStyle7"/>
  </w:abstractNum>
  <w:abstractNum w:abstractNumId="20" w15:restartNumberingAfterBreak="0">
    <w:nsid w:val="4D836DC7"/>
    <w:multiLevelType w:val="hybridMultilevel"/>
    <w:tmpl w:val="D096B770"/>
    <w:numStyleLink w:val="ImportedStyle5"/>
  </w:abstractNum>
  <w:abstractNum w:abstractNumId="21" w15:restartNumberingAfterBreak="0">
    <w:nsid w:val="504102AE"/>
    <w:multiLevelType w:val="hybridMultilevel"/>
    <w:tmpl w:val="DC729E60"/>
    <w:styleLink w:val="ImportedStyle2"/>
    <w:lvl w:ilvl="0" w:tplc="3326B7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BB4510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BAE11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7277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A2C2E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444F2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6216D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92AEC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52CDF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0410D40"/>
    <w:multiLevelType w:val="multilevel"/>
    <w:tmpl w:val="09A2C756"/>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9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2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0EF2AE3"/>
    <w:multiLevelType w:val="hybridMultilevel"/>
    <w:tmpl w:val="DC729E60"/>
    <w:numStyleLink w:val="ImportedStyle2"/>
  </w:abstractNum>
  <w:abstractNum w:abstractNumId="24" w15:restartNumberingAfterBreak="0">
    <w:nsid w:val="53A65380"/>
    <w:multiLevelType w:val="multilevel"/>
    <w:tmpl w:val="09A2C756"/>
    <w:numStyleLink w:val="ImportedStyle1"/>
  </w:abstractNum>
  <w:abstractNum w:abstractNumId="25" w15:restartNumberingAfterBreak="0">
    <w:nsid w:val="568F673B"/>
    <w:multiLevelType w:val="hybridMultilevel"/>
    <w:tmpl w:val="AD227296"/>
    <w:numStyleLink w:val="ImportedStyle16"/>
  </w:abstractNum>
  <w:abstractNum w:abstractNumId="26" w15:restartNumberingAfterBreak="0">
    <w:nsid w:val="569A249C"/>
    <w:multiLevelType w:val="hybridMultilevel"/>
    <w:tmpl w:val="59C08516"/>
    <w:styleLink w:val="ImportedStyle14"/>
    <w:lvl w:ilvl="0" w:tplc="13224B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60E2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30C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9266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B41C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68E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8488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9C6B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A12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74548E9"/>
    <w:multiLevelType w:val="hybridMultilevel"/>
    <w:tmpl w:val="400A133A"/>
    <w:numStyleLink w:val="ImportedStyle8"/>
  </w:abstractNum>
  <w:abstractNum w:abstractNumId="28" w15:restartNumberingAfterBreak="0">
    <w:nsid w:val="58312909"/>
    <w:multiLevelType w:val="hybridMultilevel"/>
    <w:tmpl w:val="514A0FF2"/>
    <w:numStyleLink w:val="ImportedStyle9"/>
  </w:abstractNum>
  <w:abstractNum w:abstractNumId="29" w15:restartNumberingAfterBreak="0">
    <w:nsid w:val="59A43F6D"/>
    <w:multiLevelType w:val="hybridMultilevel"/>
    <w:tmpl w:val="04FA2826"/>
    <w:styleLink w:val="ImportedStyle15"/>
    <w:lvl w:ilvl="0" w:tplc="862E37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2C0A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EA3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C443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926A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005A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ECED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FE21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884E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AFD6067"/>
    <w:multiLevelType w:val="hybridMultilevel"/>
    <w:tmpl w:val="0ED2D5C2"/>
    <w:styleLink w:val="ImportedStyle3"/>
    <w:lvl w:ilvl="0" w:tplc="F24877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2C42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E284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98CB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B4A0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7CC5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10C8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C854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8EEF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F09371C"/>
    <w:multiLevelType w:val="hybridMultilevel"/>
    <w:tmpl w:val="D2B4F5AC"/>
    <w:styleLink w:val="ImportedStyle18"/>
    <w:lvl w:ilvl="0" w:tplc="5FA2235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20C6E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726E36">
      <w:start w:val="1"/>
      <w:numFmt w:val="lowerRoman"/>
      <w:lvlText w:val="%3."/>
      <w:lvlJc w:val="left"/>
      <w:pPr>
        <w:ind w:left="288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AD04204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DE7A2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4E23B4">
      <w:start w:val="1"/>
      <w:numFmt w:val="lowerRoman"/>
      <w:lvlText w:val="%6."/>
      <w:lvlJc w:val="left"/>
      <w:pPr>
        <w:ind w:left="504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FA7E4DD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6E253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6C982A">
      <w:start w:val="1"/>
      <w:numFmt w:val="lowerRoman"/>
      <w:lvlText w:val="%9."/>
      <w:lvlJc w:val="left"/>
      <w:pPr>
        <w:ind w:left="720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F4B054F"/>
    <w:multiLevelType w:val="hybridMultilevel"/>
    <w:tmpl w:val="AF7CB890"/>
    <w:styleLink w:val="ImportedStyle7"/>
    <w:lvl w:ilvl="0" w:tplc="E21617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16C881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AEE50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62C2B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CEE56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F6BD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E2A4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7418E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0E471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2CC05B2"/>
    <w:multiLevelType w:val="hybridMultilevel"/>
    <w:tmpl w:val="43CE844E"/>
    <w:numStyleLink w:val="ImportedStyle10"/>
  </w:abstractNum>
  <w:abstractNum w:abstractNumId="34" w15:restartNumberingAfterBreak="0">
    <w:nsid w:val="639F14C3"/>
    <w:multiLevelType w:val="hybridMultilevel"/>
    <w:tmpl w:val="400A133A"/>
    <w:styleLink w:val="ImportedStyle8"/>
    <w:lvl w:ilvl="0" w:tplc="D9EA8302">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1E9BE6">
      <w:start w:val="1"/>
      <w:numFmt w:val="bullet"/>
      <w:lvlText w:val="o"/>
      <w:lvlJc w:val="left"/>
      <w:pPr>
        <w:ind w:left="13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52A132">
      <w:start w:val="1"/>
      <w:numFmt w:val="bullet"/>
      <w:lvlText w:val="▪"/>
      <w:lvlJc w:val="left"/>
      <w:pPr>
        <w:ind w:left="2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F25512">
      <w:start w:val="1"/>
      <w:numFmt w:val="bullet"/>
      <w:lvlText w:val="·"/>
      <w:lvlJc w:val="left"/>
      <w:pPr>
        <w:ind w:left="28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7473A0">
      <w:start w:val="1"/>
      <w:numFmt w:val="bullet"/>
      <w:lvlText w:val="o"/>
      <w:lvlJc w:val="left"/>
      <w:pPr>
        <w:ind w:left="35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6E5208">
      <w:start w:val="1"/>
      <w:numFmt w:val="bullet"/>
      <w:lvlText w:val="▪"/>
      <w:lvlJc w:val="left"/>
      <w:pPr>
        <w:ind w:left="42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C208C6">
      <w:start w:val="1"/>
      <w:numFmt w:val="bullet"/>
      <w:lvlText w:val="·"/>
      <w:lvlJc w:val="left"/>
      <w:pPr>
        <w:ind w:left="49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768D40">
      <w:start w:val="1"/>
      <w:numFmt w:val="bullet"/>
      <w:lvlText w:val="o"/>
      <w:lvlJc w:val="left"/>
      <w:pPr>
        <w:ind w:left="56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A229DE">
      <w:start w:val="1"/>
      <w:numFmt w:val="bullet"/>
      <w:lvlText w:val="▪"/>
      <w:lvlJc w:val="left"/>
      <w:pPr>
        <w:ind w:left="6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2E3FFA"/>
    <w:multiLevelType w:val="hybridMultilevel"/>
    <w:tmpl w:val="2BCC7FB2"/>
    <w:numStyleLink w:val="ImportedStyle17"/>
  </w:abstractNum>
  <w:abstractNum w:abstractNumId="36" w15:restartNumberingAfterBreak="0">
    <w:nsid w:val="6CE849DF"/>
    <w:multiLevelType w:val="hybridMultilevel"/>
    <w:tmpl w:val="0ED2D5C2"/>
    <w:numStyleLink w:val="ImportedStyle3"/>
  </w:abstractNum>
  <w:abstractNum w:abstractNumId="37" w15:restartNumberingAfterBreak="0">
    <w:nsid w:val="71161EAA"/>
    <w:multiLevelType w:val="hybridMultilevel"/>
    <w:tmpl w:val="D2B4F5AC"/>
    <w:numStyleLink w:val="ImportedStyle18"/>
  </w:abstractNum>
  <w:abstractNum w:abstractNumId="38" w15:restartNumberingAfterBreak="0">
    <w:nsid w:val="73CE6E80"/>
    <w:multiLevelType w:val="hybridMultilevel"/>
    <w:tmpl w:val="971A6BB2"/>
    <w:numStyleLink w:val="ImportedStyle20"/>
  </w:abstractNum>
  <w:abstractNum w:abstractNumId="39" w15:restartNumberingAfterBreak="0">
    <w:nsid w:val="74110811"/>
    <w:multiLevelType w:val="hybridMultilevel"/>
    <w:tmpl w:val="D40C8820"/>
    <w:numStyleLink w:val="ImportedStyle19"/>
  </w:abstractNum>
  <w:abstractNum w:abstractNumId="40" w15:restartNumberingAfterBreak="0">
    <w:nsid w:val="7C3E277F"/>
    <w:multiLevelType w:val="hybridMultilevel"/>
    <w:tmpl w:val="D096B770"/>
    <w:styleLink w:val="ImportedStyle5"/>
    <w:lvl w:ilvl="0" w:tplc="E252FD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32048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FC4E6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A283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AB0B44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3FE4B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60825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E96742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4B2F6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C675508"/>
    <w:multiLevelType w:val="hybridMultilevel"/>
    <w:tmpl w:val="BCC0B638"/>
    <w:styleLink w:val="ImportedStyle13"/>
    <w:lvl w:ilvl="0" w:tplc="1A1886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68A5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08BE2E">
      <w:start w:val="1"/>
      <w:numFmt w:val="lowerRoman"/>
      <w:lvlText w:val="%3."/>
      <w:lvlJc w:val="left"/>
      <w:pPr>
        <w:ind w:left="216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986024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7A93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D85C9C">
      <w:start w:val="1"/>
      <w:numFmt w:val="lowerRoman"/>
      <w:lvlText w:val="%6."/>
      <w:lvlJc w:val="left"/>
      <w:pPr>
        <w:ind w:left="432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646049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96F2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1E57D8">
      <w:start w:val="1"/>
      <w:numFmt w:val="lowerRoman"/>
      <w:lvlText w:val="%9."/>
      <w:lvlJc w:val="left"/>
      <w:pPr>
        <w:ind w:left="6480" w:hanging="33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45527500">
    <w:abstractNumId w:val="22"/>
  </w:num>
  <w:num w:numId="2" w16cid:durableId="1978489023">
    <w:abstractNumId w:val="24"/>
  </w:num>
  <w:num w:numId="3" w16cid:durableId="403333638">
    <w:abstractNumId w:val="21"/>
  </w:num>
  <w:num w:numId="4" w16cid:durableId="676267976">
    <w:abstractNumId w:val="23"/>
  </w:num>
  <w:num w:numId="5" w16cid:durableId="2103868375">
    <w:abstractNumId w:val="24"/>
    <w:lvlOverride w:ilvl="0">
      <w:startOverride w:val="2"/>
    </w:lvlOverride>
  </w:num>
  <w:num w:numId="6" w16cid:durableId="934675523">
    <w:abstractNumId w:val="30"/>
  </w:num>
  <w:num w:numId="7" w16cid:durableId="1492870101">
    <w:abstractNumId w:val="36"/>
  </w:num>
  <w:num w:numId="8" w16cid:durableId="1005088911">
    <w:abstractNumId w:val="24"/>
    <w:lvlOverride w:ilvl="0">
      <w:startOverride w:val="4"/>
    </w:lvlOverride>
  </w:num>
  <w:num w:numId="9" w16cid:durableId="1866017684">
    <w:abstractNumId w:val="0"/>
  </w:num>
  <w:num w:numId="10" w16cid:durableId="67465306">
    <w:abstractNumId w:val="9"/>
  </w:num>
  <w:num w:numId="11" w16cid:durableId="482351781">
    <w:abstractNumId w:val="40"/>
  </w:num>
  <w:num w:numId="12" w16cid:durableId="1486432500">
    <w:abstractNumId w:val="20"/>
  </w:num>
  <w:num w:numId="13" w16cid:durableId="1942646572">
    <w:abstractNumId w:val="13"/>
  </w:num>
  <w:num w:numId="14" w16cid:durableId="149248728">
    <w:abstractNumId w:val="12"/>
  </w:num>
  <w:num w:numId="15" w16cid:durableId="599992898">
    <w:abstractNumId w:val="12"/>
    <w:lvlOverride w:ilvl="0">
      <w:lvl w:ilvl="0" w:tplc="CB167E4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9E490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5EE6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46967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8C0D07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BF25E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20614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3827E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84BC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120031032">
    <w:abstractNumId w:val="32"/>
  </w:num>
  <w:num w:numId="17" w16cid:durableId="1059286994">
    <w:abstractNumId w:val="19"/>
  </w:num>
  <w:num w:numId="18" w16cid:durableId="699864744">
    <w:abstractNumId w:val="24"/>
    <w:lvlOverride w:ilvl="0">
      <w:startOverride w:val="6"/>
    </w:lvlOverride>
  </w:num>
  <w:num w:numId="19" w16cid:durableId="1817722226">
    <w:abstractNumId w:val="34"/>
  </w:num>
  <w:num w:numId="20" w16cid:durableId="60374864">
    <w:abstractNumId w:val="27"/>
  </w:num>
  <w:num w:numId="21" w16cid:durableId="188185963">
    <w:abstractNumId w:val="11"/>
  </w:num>
  <w:num w:numId="22" w16cid:durableId="409430706">
    <w:abstractNumId w:val="28"/>
  </w:num>
  <w:num w:numId="23" w16cid:durableId="1286429674">
    <w:abstractNumId w:val="1"/>
  </w:num>
  <w:num w:numId="24" w16cid:durableId="862741676">
    <w:abstractNumId w:val="33"/>
  </w:num>
  <w:num w:numId="25" w16cid:durableId="1755086689">
    <w:abstractNumId w:val="14"/>
  </w:num>
  <w:num w:numId="26" w16cid:durableId="1861354628">
    <w:abstractNumId w:val="15"/>
  </w:num>
  <w:num w:numId="27" w16cid:durableId="1291935104">
    <w:abstractNumId w:val="15"/>
    <w:lvlOverride w:ilvl="0">
      <w:lvl w:ilvl="0" w:tplc="E1AADC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364FE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D0C6C2">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661390">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8EFC70">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8086F14">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4293E6">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6C8BB9A">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12525A">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433862663">
    <w:abstractNumId w:val="15"/>
    <w:lvlOverride w:ilvl="0">
      <w:lvl w:ilvl="0" w:tplc="E1AADC74">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364FE3E">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7D0C6C2">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661390">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8EFC70">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8086F14">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4293E6">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6C8BB9A">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12525A">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2004121044">
    <w:abstractNumId w:val="2"/>
  </w:num>
  <w:num w:numId="30" w16cid:durableId="817652114">
    <w:abstractNumId w:val="8"/>
  </w:num>
  <w:num w:numId="31" w16cid:durableId="886651286">
    <w:abstractNumId w:val="41"/>
  </w:num>
  <w:num w:numId="32" w16cid:durableId="1568567766">
    <w:abstractNumId w:val="17"/>
  </w:num>
  <w:num w:numId="33" w16cid:durableId="641546312">
    <w:abstractNumId w:val="26"/>
  </w:num>
  <w:num w:numId="34" w16cid:durableId="878905751">
    <w:abstractNumId w:val="16"/>
  </w:num>
  <w:num w:numId="35" w16cid:durableId="1864055314">
    <w:abstractNumId w:val="29"/>
  </w:num>
  <w:num w:numId="36" w16cid:durableId="659309335">
    <w:abstractNumId w:val="3"/>
  </w:num>
  <w:num w:numId="37" w16cid:durableId="547953045">
    <w:abstractNumId w:val="18"/>
  </w:num>
  <w:num w:numId="38" w16cid:durableId="1011614274">
    <w:abstractNumId w:val="25"/>
  </w:num>
  <w:num w:numId="39" w16cid:durableId="404301381">
    <w:abstractNumId w:val="10"/>
  </w:num>
  <w:num w:numId="40" w16cid:durableId="1236209336">
    <w:abstractNumId w:val="35"/>
  </w:num>
  <w:num w:numId="41" w16cid:durableId="1287004407">
    <w:abstractNumId w:val="31"/>
  </w:num>
  <w:num w:numId="42" w16cid:durableId="1807965926">
    <w:abstractNumId w:val="37"/>
  </w:num>
  <w:num w:numId="43" w16cid:durableId="1678339098">
    <w:abstractNumId w:val="5"/>
  </w:num>
  <w:num w:numId="44" w16cid:durableId="588542132">
    <w:abstractNumId w:val="39"/>
  </w:num>
  <w:num w:numId="45" w16cid:durableId="983853247">
    <w:abstractNumId w:val="4"/>
  </w:num>
  <w:num w:numId="46" w16cid:durableId="649360008">
    <w:abstractNumId w:val="38"/>
  </w:num>
  <w:num w:numId="47" w16cid:durableId="1109934330">
    <w:abstractNumId w:val="6"/>
  </w:num>
  <w:num w:numId="48" w16cid:durableId="1215854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86"/>
    <w:rsid w:val="001B70B9"/>
    <w:rsid w:val="00234F63"/>
    <w:rsid w:val="003928CA"/>
    <w:rsid w:val="00464194"/>
    <w:rsid w:val="004D45A3"/>
    <w:rsid w:val="00634C6E"/>
    <w:rsid w:val="007255D0"/>
    <w:rsid w:val="007A32B7"/>
    <w:rsid w:val="0089668F"/>
    <w:rsid w:val="008A0D21"/>
    <w:rsid w:val="00910686"/>
    <w:rsid w:val="00B52962"/>
    <w:rsid w:val="00BC3F86"/>
    <w:rsid w:val="00BC4DCD"/>
    <w:rsid w:val="00D24140"/>
    <w:rsid w:val="00D67895"/>
    <w:rsid w:val="00DD01C7"/>
    <w:rsid w:val="00F354F7"/>
    <w:rsid w:val="00F5658C"/>
    <w:rsid w:val="00F90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ABEC"/>
  <w15:docId w15:val="{BF008BCC-8EDE-4D1A-832D-FAF712E5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character" w:customStyle="1" w:styleId="Link">
    <w:name w:val="Link"/>
    <w:rPr>
      <w:color w:val="0563C1"/>
      <w:u w:val="single" w:color="0563C1"/>
    </w:rPr>
  </w:style>
  <w:style w:type="character" w:customStyle="1" w:styleId="Hyperlink0">
    <w:name w:val="Hyperlink.0"/>
    <w:basedOn w:val="Link"/>
    <w:rPr>
      <w:rFonts w:ascii="Segoe UI" w:eastAsia="Segoe UI" w:hAnsi="Segoe UI" w:cs="Segoe UI"/>
      <w:color w:val="0563C1"/>
      <w:sz w:val="24"/>
      <w:szCs w:val="24"/>
      <w:u w:val="single" w:color="0563C1"/>
    </w:rPr>
  </w:style>
  <w:style w:type="paragraph" w:styleId="FootnoteText">
    <w:name w:val="footnote text"/>
    <w:rPr>
      <w:rFonts w:eastAsia="Times New Roman"/>
      <w:color w:val="000000"/>
      <w:u w:color="000000"/>
      <w:lang w:val="en-US"/>
    </w:rPr>
  </w:style>
  <w:style w:type="character" w:customStyle="1" w:styleId="Hyperlink1">
    <w:name w:val="Hyperlink.1"/>
    <w:basedOn w:val="Link"/>
    <w:rPr>
      <w:rFonts w:ascii="Calibri" w:eastAsia="Calibri" w:hAnsi="Calibri" w:cs="Calibri"/>
      <w:color w:val="0563C1"/>
      <w:u w:val="single" w:color="0563C1"/>
      <w:lang w:val="en-US"/>
    </w:r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character" w:customStyle="1" w:styleId="Hyperlink2">
    <w:name w:val="Hyperlink.2"/>
    <w:basedOn w:val="Link"/>
    <w:rPr>
      <w:rFonts w:ascii="Segoe UI" w:eastAsia="Segoe UI" w:hAnsi="Segoe UI" w:cs="Segoe UI"/>
      <w:color w:val="0563C1"/>
      <w:u w:val="single" w:color="0563C1"/>
    </w:rPr>
  </w:style>
  <w:style w:type="numbering" w:customStyle="1" w:styleId="ImportedStyle7">
    <w:name w:val="Imported Style 7"/>
    <w:pPr>
      <w:numPr>
        <w:numId w:val="16"/>
      </w:numPr>
    </w:pPr>
  </w:style>
  <w:style w:type="numbering" w:customStyle="1" w:styleId="ImportedStyle8">
    <w:name w:val="Imported Style 8"/>
    <w:pPr>
      <w:numPr>
        <w:numId w:val="19"/>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9">
    <w:name w:val="Imported Style 9"/>
    <w:pPr>
      <w:numPr>
        <w:numId w:val="21"/>
      </w:numPr>
    </w:p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numbering" w:customStyle="1" w:styleId="ImportedStyle12">
    <w:name w:val="Imported Style 12"/>
    <w:pPr>
      <w:numPr>
        <w:numId w:val="29"/>
      </w:numPr>
    </w:pPr>
  </w:style>
  <w:style w:type="numbering" w:customStyle="1" w:styleId="ImportedStyle13">
    <w:name w:val="Imported Style 13"/>
    <w:pPr>
      <w:numPr>
        <w:numId w:val="31"/>
      </w:numPr>
    </w:pPr>
  </w:style>
  <w:style w:type="numbering" w:customStyle="1" w:styleId="ImportedStyle14">
    <w:name w:val="Imported Style 14"/>
    <w:pPr>
      <w:numPr>
        <w:numId w:val="33"/>
      </w:numPr>
    </w:pPr>
  </w:style>
  <w:style w:type="numbering" w:customStyle="1" w:styleId="ImportedStyle15">
    <w:name w:val="Imported Style 15"/>
    <w:pPr>
      <w:numPr>
        <w:numId w:val="35"/>
      </w:numPr>
    </w:pPr>
  </w:style>
  <w:style w:type="numbering" w:customStyle="1" w:styleId="ImportedStyle16">
    <w:name w:val="Imported Style 16"/>
    <w:pPr>
      <w:numPr>
        <w:numId w:val="37"/>
      </w:numPr>
    </w:pPr>
  </w:style>
  <w:style w:type="numbering" w:customStyle="1" w:styleId="ImportedStyle17">
    <w:name w:val="Imported Style 17"/>
    <w:pPr>
      <w:numPr>
        <w:numId w:val="39"/>
      </w:numPr>
    </w:pPr>
  </w:style>
  <w:style w:type="numbering" w:customStyle="1" w:styleId="ImportedStyle18">
    <w:name w:val="Imported Style 18"/>
    <w:pPr>
      <w:numPr>
        <w:numId w:val="41"/>
      </w:numPr>
    </w:pPr>
  </w:style>
  <w:style w:type="numbering" w:customStyle="1" w:styleId="ImportedStyle19">
    <w:name w:val="Imported Style 19"/>
    <w:pPr>
      <w:numPr>
        <w:numId w:val="43"/>
      </w:numPr>
    </w:pPr>
  </w:style>
  <w:style w:type="numbering" w:customStyle="1" w:styleId="ImportedStyle20">
    <w:name w:val="Imported Style 20"/>
    <w:pPr>
      <w:numPr>
        <w:numId w:val="45"/>
      </w:numPr>
    </w:pPr>
  </w:style>
  <w:style w:type="numbering" w:customStyle="1" w:styleId="ImportedStyle21">
    <w:name w:val="Imported Style 21"/>
    <w:pPr>
      <w:numPr>
        <w:numId w:val="4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7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89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2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ticalconfederation.org.uk/downloads/accessibleinfoguidanceopticalconfedjuly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sptoolkit.nhs.uk/Help/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ticalconfederation.org.uk/downloads/data-protection-and-gdpr-guidance-version-15-december-fin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illennium.kayako.com/nhsdigital/Tickets/Submi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Knight</dc:creator>
  <cp:lastModifiedBy>cathy tripp</cp:lastModifiedBy>
  <cp:revision>2</cp:revision>
  <cp:lastPrinted>2023-07-23T17:00:00Z</cp:lastPrinted>
  <dcterms:created xsi:type="dcterms:W3CDTF">2023-07-23T17:03:00Z</dcterms:created>
  <dcterms:modified xsi:type="dcterms:W3CDTF">2023-07-23T17:03:00Z</dcterms:modified>
</cp:coreProperties>
</file>